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4F" w:rsidRDefault="00A3474F" w:rsidP="00A3474F">
      <w:pPr>
        <w:jc w:val="center"/>
        <w:rPr>
          <w:rFonts w:ascii="BelZAGZ" w:hAnsi="BelZAGZ" w:cs="BelZAGZ"/>
          <w:b/>
          <w:bCs/>
          <w:caps/>
          <w:sz w:val="28"/>
          <w:szCs w:val="28"/>
        </w:rPr>
      </w:pPr>
      <w:r>
        <w:rPr>
          <w:rFonts w:ascii="BelZAGZ" w:hAnsi="BelZAGZ" w:cs="BelZAGZ"/>
          <w:b/>
          <w:bCs/>
          <w:caps/>
          <w:sz w:val="28"/>
          <w:szCs w:val="28"/>
        </w:rPr>
        <w:t xml:space="preserve">АДМИНИСТРАЦИЯ СЕЛЬСКОГО ПОСЕЛЕНИЯ </w:t>
      </w:r>
      <w:r w:rsidR="00744478">
        <w:rPr>
          <w:rFonts w:ascii="BelZAGZ" w:hAnsi="BelZAGZ" w:cs="BelZAGZ"/>
          <w:b/>
          <w:bCs/>
          <w:caps/>
          <w:sz w:val="28"/>
          <w:szCs w:val="28"/>
        </w:rPr>
        <w:t>НИКИФАРОВСКИЙ</w:t>
      </w:r>
      <w:r>
        <w:rPr>
          <w:rFonts w:ascii="BelZAGZ" w:hAnsi="BelZAGZ" w:cs="BelZAGZ"/>
          <w:b/>
          <w:bCs/>
          <w:cap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3474F" w:rsidRDefault="00A3474F" w:rsidP="00A3474F">
      <w:pPr>
        <w:jc w:val="center"/>
        <w:rPr>
          <w:rFonts w:ascii="BelZAGZ" w:hAnsi="BelZAGZ" w:cs="BelZAGZ"/>
          <w:b/>
          <w:bCs/>
          <w:caps/>
          <w:sz w:val="28"/>
          <w:szCs w:val="28"/>
        </w:rPr>
      </w:pPr>
    </w:p>
    <w:p w:rsidR="00A3474F" w:rsidRDefault="00A3474F" w:rsidP="00A3474F">
      <w:pPr>
        <w:jc w:val="center"/>
        <w:rPr>
          <w:sz w:val="28"/>
          <w:szCs w:val="28"/>
        </w:rPr>
      </w:pPr>
      <w:r>
        <w:rPr>
          <w:rFonts w:ascii="BelZAGZ" w:hAnsi="BelZAGZ" w:cs="BelZAGZ"/>
          <w:b/>
          <w:bCs/>
          <w:caps/>
          <w:sz w:val="28"/>
          <w:szCs w:val="28"/>
        </w:rPr>
        <w:t>КАРАР</w:t>
      </w:r>
      <w:r>
        <w:rPr>
          <w:rFonts w:ascii="BelZAGZ" w:hAnsi="BelZAGZ" w:cs="BelZAGZ"/>
          <w:b/>
          <w:bCs/>
          <w:caps/>
          <w:sz w:val="28"/>
          <w:szCs w:val="28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                        </w:t>
      </w:r>
      <w:r>
        <w:rPr>
          <w:rFonts w:ascii="BelZAGZ" w:hAnsi="BelZAGZ" w:cs="BelZAGZ"/>
          <w:b/>
          <w:bCs/>
          <w:caps/>
          <w:sz w:val="28"/>
          <w:szCs w:val="28"/>
          <w:lang w:val="be-BY"/>
        </w:rPr>
        <w:t>Постановление</w:t>
      </w:r>
    </w:p>
    <w:p w:rsidR="00A3474F" w:rsidRDefault="00A3474F" w:rsidP="00A3474F">
      <w:pPr>
        <w:pStyle w:val="a3"/>
        <w:tabs>
          <w:tab w:val="left" w:pos="1080"/>
        </w:tabs>
      </w:pPr>
    </w:p>
    <w:p w:rsidR="00A3474F" w:rsidRDefault="00A3474F" w:rsidP="00A3474F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18 август  2010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№1</w:t>
      </w:r>
      <w:r w:rsidR="00744478">
        <w:rPr>
          <w:sz w:val="28"/>
          <w:szCs w:val="28"/>
        </w:rPr>
        <w:t>8</w:t>
      </w:r>
      <w:r>
        <w:rPr>
          <w:sz w:val="28"/>
          <w:szCs w:val="28"/>
        </w:rPr>
        <w:tab/>
        <w:t>18 августа 2010 г.</w:t>
      </w:r>
    </w:p>
    <w:p w:rsidR="00A3474F" w:rsidRDefault="00A3474F" w:rsidP="00A3474F">
      <w:pPr>
        <w:tabs>
          <w:tab w:val="left" w:pos="1080"/>
        </w:tabs>
        <w:rPr>
          <w:sz w:val="28"/>
          <w:szCs w:val="28"/>
        </w:rPr>
      </w:pPr>
    </w:p>
    <w:p w:rsidR="00A3474F" w:rsidRDefault="00A3474F" w:rsidP="00A3474F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474F" w:rsidRDefault="00A3474F" w:rsidP="00A3474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 поселения </w:t>
      </w:r>
      <w:r w:rsidR="00744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44478">
        <w:rPr>
          <w:rFonts w:ascii="Times New Roman" w:hAnsi="Times New Roman" w:cs="Times New Roman"/>
          <w:b/>
          <w:bCs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и урегулированию конфликта интересов</w:t>
      </w:r>
    </w:p>
    <w:p w:rsidR="00A3474F" w:rsidRDefault="00A3474F" w:rsidP="00A3474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474F" w:rsidRDefault="00A3474F" w:rsidP="00A34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A3474F" w:rsidRDefault="00A3474F" w:rsidP="00A34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744478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и урегулированию конфликта интересов согласно приложению № 1.</w:t>
      </w:r>
    </w:p>
    <w:p w:rsidR="00A3474F" w:rsidRDefault="00A3474F" w:rsidP="00A3474F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474F" w:rsidRDefault="00744478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A3474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474F" w:rsidRDefault="00A3474F" w:rsidP="00A3474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744478">
        <w:rPr>
          <w:rFonts w:ascii="Times New Roman" w:hAnsi="Times New Roman" w:cs="Times New Roman"/>
          <w:sz w:val="28"/>
          <w:szCs w:val="28"/>
        </w:rPr>
        <w:t>Ф.М.Тухватуллин</w:t>
      </w:r>
      <w:proofErr w:type="spellEnd"/>
    </w:p>
    <w:p w:rsidR="00A3474F" w:rsidRDefault="00A3474F" w:rsidP="00A3474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474F" w:rsidRDefault="00A3474F" w:rsidP="00A3474F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A3474F" w:rsidRDefault="00A3474F" w:rsidP="00A3474F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74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78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</w:p>
    <w:p w:rsidR="00A3474F" w:rsidRDefault="00A3474F" w:rsidP="00A3474F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3474F" w:rsidRDefault="00A3474F" w:rsidP="00A3474F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  » августа 2010 г. № 1</w:t>
      </w:r>
      <w:r w:rsidR="00744478">
        <w:rPr>
          <w:rFonts w:ascii="Times New Roman" w:hAnsi="Times New Roman" w:cs="Times New Roman"/>
          <w:sz w:val="24"/>
          <w:szCs w:val="24"/>
        </w:rPr>
        <w:t>8</w:t>
      </w:r>
    </w:p>
    <w:p w:rsidR="00A3474F" w:rsidRDefault="00A3474F" w:rsidP="00A3474F">
      <w:pPr>
        <w:pStyle w:val="ConsPlusNormal"/>
        <w:ind w:left="4956" w:firstLine="540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3474F" w:rsidRDefault="00A3474F" w:rsidP="00A347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="00744478">
        <w:rPr>
          <w:rFonts w:ascii="Times New Roman" w:hAnsi="Times New Roman" w:cs="Times New Roman"/>
          <w:sz w:val="24"/>
          <w:szCs w:val="24"/>
        </w:rPr>
        <w:t>НИ КИФАРОВСКИЙ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A3474F" w:rsidRDefault="00A3474F" w:rsidP="00A347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 сельского поселения </w:t>
      </w:r>
      <w:proofErr w:type="spellStart"/>
      <w:r w:rsidR="00744478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(далее – Администрация) и урегулированию конфликта интересов (далее - комиссия), образуемых в органах местного самоуправления, в соответствии с Федеральным законом от 25 декабря 2008 г. N 273-ФЗ "О противодействии коррупции".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федеральными законами и законами Республики Башкортостан, актами Президента Российской Федерации и Президента Республики Башкортостан, Правительства Российской Федерации и Республики Башкортостан, настоящим Положением, а также актами федеральных органов исполнительной власти и органов исполнительной власти Республики Башкортостан, и иных государственных  и муниципальных органов (далее - государственный орган).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образуется распоряжением Администрации, а также утверждается состав комиссии и порядок ее работы.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Число членов комиссии, не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 составлять не менее одной четверти от общего числа членов комиссии.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поступившее в отдел по работе с кадрами и населением,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правонарушений, в порядке, установленном нормативным правовым актом Администрации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служебному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Администрации по работе с кадрами и населением, ответственному за работу по профилактике коррупционных и иных правонарушений, и с результатами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 муниципального служащего.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абзаце третьем подпункта "а"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 11 настоящего Положения, комиссия принимает одно из следующих решений: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абзаце третьем подпункта "б" пункта 11 настоящего Положения, комиссия принимает одно из следующих решений: 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 17 - 18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Для исполнения решений комиссии могут быть подготовлены проекты правовых актов Администрации, решений или поручений  Главы Администрации.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протоколе заседания комиссии указываются: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предъявляемые к муниципальному служащему претензии, материалы, на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они основываются;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 в Администрацию;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Копии протокола заседания комиссии в 3-дневный срок со дня заседания направляются руководителю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 Руководитель муниципального служащего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служащего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работе с кадрами и населением, ответственными за работу по профилактике коррупционных и иных правонарушений.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рассмотрения вопросов, указанных в пункте 11 настоящего Положения, аттестационной комиссией Администрации, названных в разделе II перечня должностей муниципальной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по решению руководителя органа местного самоуправления  могут включаться  представители профсоюзной организации, общественных советов и иных представителей органов исполнительной власти.</w:t>
      </w:r>
      <w:proofErr w:type="gramEnd"/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заседаниях аттестационных комиссий при рассмотрении вопросов, указанных в пункте 11 настоящего Положения, участвуют лица, указанные в пункте 13 настоящего Положения.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заседаний аттестационных комиссий осуществляется Администрацией,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 органа местного самоуправления, и с соблюдением законодательства Российской Федерации о государственной тайне. В органе местного самоуправления может быть образовано несколько аттестационных комиссий.</w:t>
      </w:r>
    </w:p>
    <w:p w:rsidR="00A3474F" w:rsidRDefault="00A3474F" w:rsidP="00A34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A83" w:rsidRDefault="00DB2A83"/>
    <w:sectPr w:rsidR="00DB2A83" w:rsidSect="00DB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49C"/>
    <w:multiLevelType w:val="hybridMultilevel"/>
    <w:tmpl w:val="23E8C53E"/>
    <w:lvl w:ilvl="0" w:tplc="C76610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4F"/>
    <w:rsid w:val="006279CF"/>
    <w:rsid w:val="00744478"/>
    <w:rsid w:val="00A3474F"/>
    <w:rsid w:val="00DB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474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4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3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2928</Words>
  <Characters>16691</Characters>
  <Application>Microsoft Office Word</Application>
  <DocSecurity>0</DocSecurity>
  <Lines>139</Lines>
  <Paragraphs>39</Paragraphs>
  <ScaleCrop>false</ScaleCrop>
  <Company>MultiDVD Team</Company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2015-07-16T05:23:00Z</dcterms:created>
  <dcterms:modified xsi:type="dcterms:W3CDTF">2015-07-16T05:26:00Z</dcterms:modified>
</cp:coreProperties>
</file>