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9" w:rsidRDefault="00EB7569" w:rsidP="008F4A8F">
      <w:pPr>
        <w:pStyle w:val="BodyTextIndent3"/>
        <w:jc w:val="center"/>
        <w:rPr>
          <w:b/>
          <w:szCs w:val="28"/>
        </w:rPr>
      </w:pPr>
      <w:r>
        <w:rPr>
          <w:b/>
          <w:szCs w:val="28"/>
        </w:rPr>
        <w:t>СОВЕТ СЕЛЬСКОГО ПОСЕЛЕНИЯ  НИКИФАРОВСКИЙ   СЕЛЬСОВЕТ МУНИЦИПАЛЬНОГО РАЙОНА АЛЬШЕЕВСКИЙ  РАЙОН РЕСПУБЛИКИ БАШКОРТОСТАН</w:t>
      </w:r>
    </w:p>
    <w:p w:rsidR="00EB7569" w:rsidRDefault="00EB7569" w:rsidP="002F2D2E">
      <w:pPr>
        <w:pStyle w:val="BodyTextIndent3"/>
        <w:jc w:val="center"/>
        <w:rPr>
          <w:b/>
          <w:szCs w:val="28"/>
        </w:rPr>
      </w:pPr>
    </w:p>
    <w:p w:rsidR="00EB7569" w:rsidRDefault="00EB7569" w:rsidP="002F2D2E">
      <w:pPr>
        <w:pStyle w:val="BodyTextIndent3"/>
        <w:jc w:val="center"/>
        <w:rPr>
          <w:b/>
          <w:szCs w:val="28"/>
        </w:rPr>
      </w:pPr>
      <w:r>
        <w:rPr>
          <w:b/>
          <w:szCs w:val="28"/>
        </w:rPr>
        <w:t xml:space="preserve">                                  </w:t>
      </w:r>
    </w:p>
    <w:p w:rsidR="00EB7569" w:rsidRDefault="00EB7569" w:rsidP="002F2D2E">
      <w:pPr>
        <w:pStyle w:val="BodyTextIndent3"/>
        <w:rPr>
          <w:b/>
          <w:szCs w:val="28"/>
        </w:rPr>
      </w:pPr>
      <w:r>
        <w:rPr>
          <w:b/>
          <w:szCs w:val="28"/>
        </w:rPr>
        <w:t>КАРАР                                                                            РЕШЕНИЕ</w:t>
      </w:r>
    </w:p>
    <w:p w:rsidR="00EB7569" w:rsidRDefault="00EB7569" w:rsidP="002F2D2E">
      <w:pPr>
        <w:spacing w:after="0" w:line="240" w:lineRule="auto"/>
        <w:ind w:firstLine="708"/>
        <w:jc w:val="center"/>
        <w:rPr>
          <w:rFonts w:ascii="Times New Roman" w:hAnsi="Times New Roman"/>
          <w:b/>
          <w:sz w:val="28"/>
          <w:szCs w:val="28"/>
        </w:rPr>
      </w:pPr>
    </w:p>
    <w:p w:rsidR="00EB7569" w:rsidRDefault="00EB7569" w:rsidP="002F2D2E">
      <w:pPr>
        <w:spacing w:after="0" w:line="240" w:lineRule="auto"/>
        <w:ind w:firstLine="708"/>
        <w:jc w:val="center"/>
        <w:rPr>
          <w:rFonts w:ascii="Times New Roman" w:hAnsi="Times New Roman"/>
          <w:b/>
          <w:sz w:val="28"/>
          <w:szCs w:val="28"/>
        </w:rPr>
      </w:pPr>
    </w:p>
    <w:p w:rsidR="00EB7569" w:rsidRDefault="00EB7569" w:rsidP="002F2D2E">
      <w:pPr>
        <w:spacing w:after="0" w:line="240" w:lineRule="auto"/>
        <w:ind w:firstLine="708"/>
        <w:jc w:val="center"/>
        <w:rPr>
          <w:rFonts w:ascii="Times New Roman" w:hAnsi="Times New Roman"/>
          <w:b/>
          <w:sz w:val="28"/>
          <w:szCs w:val="28"/>
        </w:rPr>
      </w:pPr>
      <w:r>
        <w:rPr>
          <w:rFonts w:ascii="Times New Roman" w:hAnsi="Times New Roman"/>
          <w:b/>
          <w:sz w:val="28"/>
          <w:szCs w:val="28"/>
        </w:rPr>
        <w:t>О проекте решения Совета сельского поселения Никифаровский сельсовет «Об утверждении отчета  об исполнении бюджета сельского поселения Никифаровский сельсовет муниципального района Альшеевский район Республика Башкортостан за 2012 год</w:t>
      </w:r>
    </w:p>
    <w:p w:rsidR="00EB7569" w:rsidRDefault="00EB7569" w:rsidP="001D1BAB">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 </w:t>
      </w:r>
    </w:p>
    <w:p w:rsidR="00EB7569" w:rsidRDefault="00EB7569" w:rsidP="002F2D2E">
      <w:pPr>
        <w:tabs>
          <w:tab w:val="left" w:pos="2800"/>
        </w:tabs>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Совет сельского поселения Никифаровский сельсовет муниципального района Альшеевский район Республики Башкортостан  </w:t>
      </w:r>
      <w:r>
        <w:rPr>
          <w:rFonts w:ascii="Times New Roman" w:hAnsi="Times New Roman"/>
          <w:b/>
          <w:sz w:val="28"/>
          <w:szCs w:val="28"/>
        </w:rPr>
        <w:t>решил:</w:t>
      </w:r>
    </w:p>
    <w:p w:rsidR="00EB7569" w:rsidRDefault="00EB7569" w:rsidP="002F2D2E">
      <w:pPr>
        <w:tabs>
          <w:tab w:val="left" w:pos="2800"/>
        </w:tabs>
        <w:spacing w:after="0" w:line="240" w:lineRule="auto"/>
        <w:jc w:val="both"/>
        <w:rPr>
          <w:rFonts w:ascii="Times New Roman" w:hAnsi="Times New Roman"/>
          <w:sz w:val="28"/>
          <w:szCs w:val="28"/>
        </w:rPr>
      </w:pPr>
      <w:r>
        <w:rPr>
          <w:rFonts w:ascii="Times New Roman" w:hAnsi="Times New Roman"/>
          <w:sz w:val="28"/>
          <w:szCs w:val="28"/>
        </w:rPr>
        <w:t xml:space="preserve">            1. Утвердить проект решения Совета сельского поселения Никифаровский сельсовет муниципального района Альшеевский район Республики Башкортостан «Об  утверждении отчета об исполнении бюджета сельского поселения Никифаровский  сельсовет муниципального района Альшеевский район Республики Башкортостан 2012 год» (прилагается)</w:t>
      </w:r>
    </w:p>
    <w:p w:rsidR="00EB7569" w:rsidRPr="001D1BAB" w:rsidRDefault="00EB7569" w:rsidP="001D1BAB">
      <w:pPr>
        <w:pStyle w:val="BodyTextIndent3"/>
        <w:ind w:firstLine="0"/>
        <w:jc w:val="both"/>
        <w:rPr>
          <w:szCs w:val="28"/>
        </w:rPr>
      </w:pPr>
      <w:r>
        <w:t xml:space="preserve">           2. Установить, что письменные предложения жителей сельского поселения Никифаровский сельсовет по проекту решения Совета сельского поселения Никифаровский сельсовет муниципального района Альшеевский район Республики Башкортостан    «Об утверждении отчета об исполнении бюджета сельского поселения Никифаровский сельсовет муниципального района Альшеевский район Республики Башкортостан за 2012 год» направляются в Совет по адресу с.Никифарово ,ул.Дружбы,102 в период со дня обнародования настоящего решения до  30  апреля 2013 года</w:t>
      </w:r>
      <w:r>
        <w:rPr>
          <w:color w:val="FF0000"/>
        </w:rPr>
        <w:t>.</w:t>
      </w:r>
    </w:p>
    <w:p w:rsidR="00EB7569" w:rsidRDefault="00EB7569" w:rsidP="002F2D2E">
      <w:pPr>
        <w:tabs>
          <w:tab w:val="left" w:pos="2800"/>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3 .Обнародовать настоящее решение Совета с приложением к нему на информационном стенде в администрации сельсовета и межпоселенческой библиотеке с.Никифарово и разместить  в сети Интернет на официальном сайте администрации сельского поселения </w:t>
      </w:r>
    </w:p>
    <w:p w:rsidR="00EB7569" w:rsidRDefault="00EB7569" w:rsidP="002F2D2E">
      <w:pPr>
        <w:tabs>
          <w:tab w:val="left" w:pos="2800"/>
        </w:tabs>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решения возложить на постоянную комиссию Совета по бюджету, налогам и вопросам собственности .</w:t>
      </w:r>
    </w:p>
    <w:p w:rsidR="00EB7569" w:rsidRDefault="00EB7569" w:rsidP="002F2D2E">
      <w:pPr>
        <w:tabs>
          <w:tab w:val="left" w:pos="2800"/>
        </w:tabs>
        <w:spacing w:after="0" w:line="240" w:lineRule="auto"/>
        <w:rPr>
          <w:rFonts w:ascii="Times New Roman" w:hAnsi="Times New Roman"/>
          <w:sz w:val="28"/>
          <w:szCs w:val="28"/>
        </w:rPr>
      </w:pPr>
    </w:p>
    <w:p w:rsidR="00EB7569" w:rsidRDefault="00EB7569" w:rsidP="002F2D2E">
      <w:pPr>
        <w:tabs>
          <w:tab w:val="left" w:pos="2800"/>
        </w:tabs>
        <w:spacing w:after="0" w:line="240" w:lineRule="auto"/>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r>
        <w:rPr>
          <w:rFonts w:ascii="Times New Roman" w:hAnsi="Times New Roman"/>
          <w:sz w:val="28"/>
          <w:szCs w:val="28"/>
        </w:rPr>
        <w:t>Глава сельского поселения                                         Ф.М.Тухватуллин.</w:t>
      </w:r>
    </w:p>
    <w:p w:rsidR="00EB7569" w:rsidRDefault="00EB7569" w:rsidP="002F2D2E">
      <w:pPr>
        <w:tabs>
          <w:tab w:val="left" w:pos="2800"/>
        </w:tabs>
        <w:spacing w:after="0" w:line="240" w:lineRule="auto"/>
        <w:rPr>
          <w:rFonts w:ascii="Times New Roman" w:hAnsi="Times New Roman"/>
          <w:sz w:val="28"/>
          <w:szCs w:val="28"/>
        </w:rPr>
      </w:pPr>
    </w:p>
    <w:p w:rsidR="00EB7569" w:rsidRDefault="00EB7569" w:rsidP="002F2D2E">
      <w:pPr>
        <w:tabs>
          <w:tab w:val="left" w:pos="2800"/>
        </w:tabs>
        <w:spacing w:after="0" w:line="240" w:lineRule="auto"/>
        <w:rPr>
          <w:rFonts w:ascii="Times New Roman" w:hAnsi="Times New Roman"/>
          <w:sz w:val="28"/>
          <w:szCs w:val="28"/>
        </w:rPr>
      </w:pPr>
      <w:r>
        <w:rPr>
          <w:rFonts w:ascii="Times New Roman" w:hAnsi="Times New Roman"/>
          <w:sz w:val="28"/>
          <w:szCs w:val="28"/>
        </w:rPr>
        <w:t>с.Никифарово</w:t>
      </w:r>
    </w:p>
    <w:p w:rsidR="00EB7569" w:rsidRDefault="00EB7569" w:rsidP="002F2D2E">
      <w:pPr>
        <w:tabs>
          <w:tab w:val="left" w:pos="2800"/>
        </w:tabs>
        <w:spacing w:after="0" w:line="240" w:lineRule="auto"/>
        <w:rPr>
          <w:rFonts w:ascii="Times New Roman" w:hAnsi="Times New Roman"/>
          <w:sz w:val="28"/>
          <w:szCs w:val="28"/>
        </w:rPr>
      </w:pPr>
      <w:r>
        <w:rPr>
          <w:rFonts w:ascii="Times New Roman" w:hAnsi="Times New Roman"/>
          <w:sz w:val="28"/>
          <w:szCs w:val="28"/>
        </w:rPr>
        <w:t>25 апреля 2013г</w:t>
      </w:r>
    </w:p>
    <w:p w:rsidR="00EB7569" w:rsidRDefault="00EB7569" w:rsidP="002F2D2E">
      <w:pPr>
        <w:tabs>
          <w:tab w:val="left" w:pos="2800"/>
        </w:tabs>
        <w:spacing w:after="0" w:line="240" w:lineRule="auto"/>
        <w:rPr>
          <w:rFonts w:ascii="Times New Roman" w:hAnsi="Times New Roman"/>
          <w:sz w:val="24"/>
          <w:szCs w:val="24"/>
        </w:rPr>
      </w:pPr>
      <w:r>
        <w:rPr>
          <w:rFonts w:ascii="Times New Roman" w:hAnsi="Times New Roman"/>
          <w:sz w:val="28"/>
          <w:szCs w:val="28"/>
        </w:rPr>
        <w:t>№ 108</w:t>
      </w:r>
      <w:r>
        <w:rPr>
          <w:rFonts w:ascii="Times New Roman" w:hAnsi="Times New Roman"/>
          <w:sz w:val="24"/>
          <w:szCs w:val="24"/>
        </w:rPr>
        <w:t xml:space="preserve">                         </w:t>
      </w:r>
    </w:p>
    <w:p w:rsidR="00EB7569" w:rsidRDefault="00EB7569" w:rsidP="002F2D2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B7569" w:rsidRDefault="00EB7569" w:rsidP="002F2D2E">
      <w:pPr>
        <w:spacing w:after="0" w:line="240" w:lineRule="auto"/>
        <w:jc w:val="center"/>
        <w:rPr>
          <w:rFonts w:ascii="Times New Roman" w:hAnsi="Times New Roman"/>
          <w:sz w:val="24"/>
          <w:szCs w:val="24"/>
        </w:rPr>
      </w:pPr>
      <w:r>
        <w:rPr>
          <w:rFonts w:ascii="Times New Roman" w:hAnsi="Times New Roman"/>
          <w:sz w:val="24"/>
          <w:szCs w:val="24"/>
        </w:rPr>
        <w:t xml:space="preserve">                                                         Приложение к решению Совета сельского поселения        </w:t>
      </w:r>
    </w:p>
    <w:p w:rsidR="00EB7569" w:rsidRDefault="00EB7569" w:rsidP="002F2D2E">
      <w:pPr>
        <w:spacing w:after="0" w:line="240" w:lineRule="auto"/>
        <w:jc w:val="center"/>
        <w:rPr>
          <w:rFonts w:ascii="Times New Roman" w:hAnsi="Times New Roman"/>
          <w:sz w:val="24"/>
          <w:szCs w:val="24"/>
        </w:rPr>
      </w:pPr>
      <w:r>
        <w:rPr>
          <w:rFonts w:ascii="Times New Roman" w:hAnsi="Times New Roman"/>
          <w:sz w:val="24"/>
          <w:szCs w:val="24"/>
        </w:rPr>
        <w:t xml:space="preserve">                                                      Никифаровский сельсовет муниципального района </w:t>
      </w:r>
    </w:p>
    <w:p w:rsidR="00EB7569" w:rsidRDefault="00EB7569" w:rsidP="002F2D2E">
      <w:pPr>
        <w:spacing w:after="0" w:line="240" w:lineRule="auto"/>
        <w:jc w:val="center"/>
        <w:rPr>
          <w:rFonts w:ascii="Times New Roman" w:hAnsi="Times New Roman"/>
          <w:sz w:val="24"/>
          <w:szCs w:val="24"/>
        </w:rPr>
      </w:pPr>
      <w:r>
        <w:rPr>
          <w:rFonts w:ascii="Times New Roman" w:hAnsi="Times New Roman"/>
          <w:sz w:val="24"/>
          <w:szCs w:val="24"/>
        </w:rPr>
        <w:t xml:space="preserve">                                                 Альшеевский  район Республики Башкортостан</w:t>
      </w:r>
    </w:p>
    <w:p w:rsidR="00EB7569" w:rsidRDefault="00EB7569" w:rsidP="002F2D2E">
      <w:pPr>
        <w:jc w:val="center"/>
        <w:rPr>
          <w:rFonts w:ascii="Times New Roman" w:hAnsi="Times New Roman"/>
          <w:b/>
          <w:sz w:val="24"/>
          <w:szCs w:val="24"/>
        </w:rPr>
      </w:pPr>
      <w:r>
        <w:rPr>
          <w:rFonts w:ascii="Times New Roman" w:hAnsi="Times New Roman"/>
          <w:sz w:val="24"/>
          <w:szCs w:val="24"/>
        </w:rPr>
        <w:t xml:space="preserve">              от 25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 108</w:t>
      </w:r>
    </w:p>
    <w:p w:rsidR="00EB7569" w:rsidRDefault="00EB7569" w:rsidP="002F2D2E">
      <w:pPr>
        <w:jc w:val="center"/>
        <w:rPr>
          <w:rFonts w:ascii="Times New Roman" w:hAnsi="Times New Roman"/>
          <w:b/>
          <w:sz w:val="28"/>
          <w:szCs w:val="28"/>
        </w:rPr>
      </w:pPr>
      <w:r>
        <w:rPr>
          <w:rFonts w:ascii="Times New Roman" w:hAnsi="Times New Roman"/>
          <w:b/>
          <w:sz w:val="28"/>
          <w:szCs w:val="28"/>
        </w:rPr>
        <w:t xml:space="preserve">ПРОЕКТ </w:t>
      </w:r>
    </w:p>
    <w:p w:rsidR="00EB7569" w:rsidRDefault="00EB7569" w:rsidP="002F2D2E">
      <w:pPr>
        <w:jc w:val="center"/>
        <w:rPr>
          <w:rFonts w:ascii="Times New Roman" w:hAnsi="Times New Roman"/>
          <w:b/>
          <w:sz w:val="28"/>
          <w:szCs w:val="28"/>
        </w:rPr>
      </w:pPr>
      <w:r>
        <w:rPr>
          <w:rFonts w:ascii="Times New Roman" w:hAnsi="Times New Roman"/>
          <w:b/>
          <w:sz w:val="28"/>
          <w:szCs w:val="28"/>
        </w:rPr>
        <w:t>решения Совета сельского поселения Никифаровский сельсовет муниципального района  Альшеевский район Республики Башкортостан</w:t>
      </w:r>
    </w:p>
    <w:p w:rsidR="00EB7569" w:rsidRDefault="00EB7569" w:rsidP="002F2D2E">
      <w:pPr>
        <w:spacing w:after="0" w:line="240" w:lineRule="auto"/>
        <w:jc w:val="center"/>
        <w:rPr>
          <w:rFonts w:ascii="Times New Roman" w:hAnsi="Times New Roman"/>
          <w:b/>
          <w:sz w:val="28"/>
          <w:szCs w:val="28"/>
        </w:rPr>
      </w:pPr>
      <w:r>
        <w:rPr>
          <w:rFonts w:ascii="Times New Roman" w:hAnsi="Times New Roman"/>
          <w:b/>
          <w:sz w:val="28"/>
          <w:szCs w:val="28"/>
        </w:rPr>
        <w:t xml:space="preserve">                                Об утверждении отчета об исполнении</w:t>
      </w:r>
    </w:p>
    <w:p w:rsidR="00EB7569" w:rsidRDefault="00EB7569" w:rsidP="002F2D2E">
      <w:pPr>
        <w:spacing w:after="0" w:line="240" w:lineRule="auto"/>
        <w:jc w:val="center"/>
        <w:rPr>
          <w:rFonts w:ascii="Times New Roman" w:hAnsi="Times New Roman"/>
          <w:b/>
          <w:sz w:val="28"/>
          <w:szCs w:val="28"/>
        </w:rPr>
      </w:pPr>
      <w:r>
        <w:rPr>
          <w:rFonts w:ascii="Times New Roman" w:hAnsi="Times New Roman"/>
          <w:b/>
          <w:sz w:val="28"/>
          <w:szCs w:val="28"/>
        </w:rPr>
        <w:t xml:space="preserve">                бюджета сельского поселения</w:t>
      </w:r>
    </w:p>
    <w:p w:rsidR="00EB7569" w:rsidRDefault="00EB7569" w:rsidP="001D1BAB">
      <w:pPr>
        <w:spacing w:after="0" w:line="240" w:lineRule="auto"/>
        <w:jc w:val="center"/>
        <w:rPr>
          <w:rFonts w:ascii="Times New Roman" w:hAnsi="Times New Roman"/>
          <w:b/>
          <w:sz w:val="28"/>
          <w:szCs w:val="28"/>
        </w:rPr>
      </w:pPr>
      <w:r>
        <w:rPr>
          <w:rFonts w:ascii="Times New Roman" w:hAnsi="Times New Roman"/>
          <w:b/>
          <w:sz w:val="28"/>
          <w:szCs w:val="28"/>
        </w:rPr>
        <w:t xml:space="preserve">                                           Никифаровский  сельсовет муниципального</w:t>
      </w:r>
    </w:p>
    <w:p w:rsidR="00EB7569" w:rsidRDefault="00EB7569" w:rsidP="001D1BAB">
      <w:pPr>
        <w:spacing w:after="0" w:line="240" w:lineRule="auto"/>
        <w:jc w:val="center"/>
        <w:rPr>
          <w:rFonts w:ascii="Times New Roman" w:hAnsi="Times New Roman"/>
          <w:b/>
          <w:sz w:val="28"/>
          <w:szCs w:val="28"/>
        </w:rPr>
      </w:pPr>
      <w:r>
        <w:rPr>
          <w:rFonts w:ascii="Times New Roman" w:hAnsi="Times New Roman"/>
          <w:b/>
          <w:sz w:val="28"/>
          <w:szCs w:val="28"/>
        </w:rPr>
        <w:t xml:space="preserve">                                   района Альшеевский  район Республики  </w:t>
      </w:r>
    </w:p>
    <w:p w:rsidR="00EB7569" w:rsidRDefault="00EB7569" w:rsidP="002F2D2E">
      <w:pPr>
        <w:spacing w:after="0" w:line="240" w:lineRule="auto"/>
        <w:rPr>
          <w:rFonts w:ascii="Times New Roman" w:hAnsi="Times New Roman"/>
          <w:b/>
          <w:sz w:val="28"/>
          <w:szCs w:val="28"/>
        </w:rPr>
      </w:pPr>
      <w:r>
        <w:rPr>
          <w:rFonts w:ascii="Times New Roman" w:hAnsi="Times New Roman"/>
          <w:b/>
          <w:sz w:val="28"/>
          <w:szCs w:val="28"/>
        </w:rPr>
        <w:t xml:space="preserve">                                                Башкортостан   за 2012 год</w:t>
      </w:r>
    </w:p>
    <w:p w:rsidR="00EB7569" w:rsidRDefault="00EB7569" w:rsidP="002F2D2E">
      <w:pPr>
        <w:jc w:val="center"/>
        <w:rPr>
          <w:rFonts w:ascii="Times New Roman" w:hAnsi="Times New Roman"/>
          <w:b/>
          <w:sz w:val="28"/>
          <w:szCs w:val="28"/>
        </w:rPr>
      </w:pPr>
    </w:p>
    <w:p w:rsidR="00EB7569" w:rsidRDefault="00EB7569" w:rsidP="002F2D2E">
      <w:pPr>
        <w:jc w:val="center"/>
        <w:rPr>
          <w:rFonts w:ascii="Times New Roman" w:hAnsi="Times New Roman"/>
          <w:b/>
          <w:sz w:val="28"/>
          <w:szCs w:val="28"/>
        </w:rPr>
      </w:pPr>
    </w:p>
    <w:p w:rsidR="00EB7569" w:rsidRDefault="00EB7569" w:rsidP="002F2D2E">
      <w:pPr>
        <w:rPr>
          <w:rFonts w:ascii="Times New Roman" w:hAnsi="Times New Roman"/>
          <w:sz w:val="28"/>
          <w:szCs w:val="28"/>
        </w:rPr>
      </w:pPr>
      <w:r>
        <w:rPr>
          <w:rFonts w:ascii="Times New Roman" w:hAnsi="Times New Roman"/>
          <w:sz w:val="28"/>
          <w:szCs w:val="28"/>
        </w:rPr>
        <w:t xml:space="preserve">       Совет сельского поселения Никифаровский сельсовет муниципального района Альшеевский район Республики Башкортостан решил:</w:t>
      </w:r>
    </w:p>
    <w:p w:rsidR="00EB7569" w:rsidRDefault="00EB7569" w:rsidP="002F2D2E">
      <w:pPr>
        <w:jc w:val="both"/>
        <w:rPr>
          <w:rFonts w:ascii="Times New Roman" w:hAnsi="Times New Roman"/>
          <w:sz w:val="28"/>
          <w:szCs w:val="28"/>
        </w:rPr>
      </w:pPr>
      <w:r>
        <w:rPr>
          <w:rFonts w:ascii="Times New Roman" w:hAnsi="Times New Roman"/>
          <w:sz w:val="28"/>
          <w:szCs w:val="28"/>
        </w:rPr>
        <w:t xml:space="preserve">        1. Утвердить отчет   об исполнении бюджета сельского поселения Никифаровский сельсовет муниципального района Альшеевский район Республики Башкортостан за 2012 год  по доходам в сумме назначено 2092,1 тыс.рублей исполнено 2271,3 тыс.рублей или 109 % и по расходам назначено 2281,1 тыс.рублей исполнено 2281,1  тыс.рублей или 100%  согласно приложению №1,2 к настоящему решению</w:t>
      </w:r>
    </w:p>
    <w:p w:rsidR="00EB7569" w:rsidRDefault="00EB7569" w:rsidP="002F2D2E">
      <w:pPr>
        <w:jc w:val="both"/>
        <w:rPr>
          <w:rFonts w:ascii="Times New Roman" w:hAnsi="Times New Roman"/>
          <w:sz w:val="28"/>
          <w:szCs w:val="28"/>
        </w:rPr>
      </w:pPr>
    </w:p>
    <w:p w:rsidR="00EB7569" w:rsidRDefault="00EB7569" w:rsidP="002F2D2E">
      <w:pPr>
        <w:jc w:val="both"/>
        <w:rPr>
          <w:rFonts w:ascii="Times New Roman" w:hAnsi="Times New Roman"/>
          <w:sz w:val="28"/>
          <w:szCs w:val="28"/>
        </w:rPr>
      </w:pPr>
    </w:p>
    <w:p w:rsidR="00EB7569" w:rsidRDefault="00EB7569" w:rsidP="001D1BAB">
      <w:pPr>
        <w:tabs>
          <w:tab w:val="left" w:pos="5160"/>
        </w:tabs>
        <w:spacing w:after="0" w:line="240" w:lineRule="auto"/>
        <w:rPr>
          <w:rFonts w:ascii="Times New Roman" w:hAnsi="Times New Roman"/>
          <w:sz w:val="28"/>
          <w:szCs w:val="28"/>
        </w:rPr>
      </w:pPr>
      <w:r>
        <w:rPr>
          <w:rFonts w:ascii="Times New Roman" w:hAnsi="Times New Roman"/>
          <w:sz w:val="28"/>
          <w:szCs w:val="28"/>
        </w:rPr>
        <w:t xml:space="preserve">   Глава сельского поселения </w:t>
      </w:r>
      <w:r>
        <w:rPr>
          <w:rFonts w:ascii="Times New Roman" w:hAnsi="Times New Roman"/>
          <w:sz w:val="28"/>
          <w:szCs w:val="28"/>
        </w:rPr>
        <w:tab/>
        <w:t>Ф.М.Тухватуллин</w:t>
      </w:r>
    </w:p>
    <w:p w:rsidR="00EB7569" w:rsidRDefault="00EB7569" w:rsidP="002F2D2E">
      <w:pPr>
        <w:spacing w:after="0" w:line="240" w:lineRule="auto"/>
        <w:jc w:val="center"/>
        <w:rPr>
          <w:rFonts w:ascii="Times New Roman" w:hAnsi="Times New Roman"/>
          <w:sz w:val="28"/>
          <w:szCs w:val="28"/>
        </w:rPr>
      </w:pPr>
    </w:p>
    <w:p w:rsidR="00EB7569" w:rsidRDefault="00EB7569" w:rsidP="002F2D2E">
      <w:pPr>
        <w:spacing w:after="0" w:line="240" w:lineRule="auto"/>
        <w:jc w:val="center"/>
        <w:rPr>
          <w:rFonts w:ascii="Times New Roman" w:hAnsi="Times New Roman"/>
          <w:sz w:val="28"/>
          <w:szCs w:val="28"/>
        </w:rPr>
      </w:pPr>
    </w:p>
    <w:p w:rsidR="00EB7569" w:rsidRDefault="00EB7569" w:rsidP="002F2D2E">
      <w:pPr>
        <w:spacing w:after="0" w:line="240" w:lineRule="auto"/>
        <w:jc w:val="center"/>
        <w:rPr>
          <w:rFonts w:ascii="Times New Roman" w:hAnsi="Times New Roman"/>
          <w:sz w:val="28"/>
          <w:szCs w:val="28"/>
        </w:rPr>
      </w:pPr>
    </w:p>
    <w:p w:rsidR="00EB7569" w:rsidRDefault="00EB7569" w:rsidP="002F2D2E">
      <w:pPr>
        <w:spacing w:after="0" w:line="240" w:lineRule="auto"/>
        <w:jc w:val="center"/>
        <w:rPr>
          <w:rFonts w:ascii="Times New Roman" w:hAnsi="Times New Roman"/>
          <w:sz w:val="28"/>
          <w:szCs w:val="28"/>
        </w:rPr>
      </w:pPr>
    </w:p>
    <w:p w:rsidR="00EB7569" w:rsidRDefault="00EB7569" w:rsidP="002F2D2E">
      <w:pPr>
        <w:spacing w:after="0" w:line="240" w:lineRule="auto"/>
        <w:jc w:val="center"/>
        <w:rPr>
          <w:rFonts w:ascii="Times New Roman" w:hAnsi="Times New Roman"/>
          <w:sz w:val="28"/>
          <w:szCs w:val="28"/>
        </w:rPr>
      </w:pPr>
    </w:p>
    <w:p w:rsidR="00EB7569" w:rsidRDefault="00EB7569" w:rsidP="002F2D2E">
      <w:pPr>
        <w:spacing w:after="0" w:line="240" w:lineRule="auto"/>
        <w:jc w:val="center"/>
        <w:rPr>
          <w:rFonts w:ascii="Times New Roman" w:hAnsi="Times New Roman"/>
          <w:sz w:val="28"/>
          <w:szCs w:val="28"/>
        </w:rPr>
      </w:pPr>
    </w:p>
    <w:p w:rsidR="00EB7569" w:rsidRDefault="00EB7569" w:rsidP="002F2D2E">
      <w:pPr>
        <w:tabs>
          <w:tab w:val="left" w:pos="2800"/>
        </w:tabs>
        <w:spacing w:after="0" w:line="240" w:lineRule="auto"/>
        <w:rPr>
          <w:rFonts w:ascii="Times New Roman" w:hAnsi="Times New Roman"/>
          <w:sz w:val="28"/>
          <w:szCs w:val="28"/>
        </w:rPr>
      </w:pPr>
    </w:p>
    <w:p w:rsidR="00EB7569" w:rsidRDefault="00EB7569" w:rsidP="002F2D2E">
      <w:pPr>
        <w:tabs>
          <w:tab w:val="left" w:pos="2800"/>
        </w:tabs>
        <w:spacing w:after="0" w:line="240" w:lineRule="auto"/>
        <w:rPr>
          <w:rFonts w:ascii="Times New Roman" w:hAnsi="Times New Roman"/>
          <w:sz w:val="28"/>
          <w:szCs w:val="28"/>
        </w:rPr>
      </w:pPr>
    </w:p>
    <w:p w:rsidR="00EB7569" w:rsidRDefault="00EB7569" w:rsidP="002F2D2E">
      <w:pPr>
        <w:spacing w:after="0" w:line="240" w:lineRule="auto"/>
        <w:ind w:firstLine="708"/>
        <w:rPr>
          <w:rFonts w:ascii="Times New Roman" w:hAnsi="Times New Roman"/>
          <w:sz w:val="24"/>
          <w:szCs w:val="24"/>
        </w:rPr>
      </w:pPr>
    </w:p>
    <w:p w:rsidR="00EB7569" w:rsidRDefault="00EB7569" w:rsidP="002F2D2E">
      <w:pPr>
        <w:spacing w:after="0" w:line="240" w:lineRule="auto"/>
        <w:ind w:firstLine="708"/>
        <w:rPr>
          <w:rFonts w:ascii="Times New Roman" w:hAnsi="Times New Roman"/>
          <w:sz w:val="24"/>
          <w:szCs w:val="24"/>
        </w:rPr>
      </w:pPr>
    </w:p>
    <w:p w:rsidR="00EB7569" w:rsidRDefault="00EB7569" w:rsidP="002F2D2E">
      <w:pPr>
        <w:spacing w:after="0" w:line="240" w:lineRule="auto"/>
        <w:ind w:firstLine="708"/>
        <w:rPr>
          <w:rFonts w:ascii="Times New Roman" w:hAnsi="Times New Roman"/>
          <w:sz w:val="24"/>
          <w:szCs w:val="24"/>
        </w:rPr>
      </w:pPr>
    </w:p>
    <w:p w:rsidR="00EB7569" w:rsidRDefault="00EB7569" w:rsidP="002F2D2E">
      <w:pPr>
        <w:spacing w:after="0" w:line="240" w:lineRule="auto"/>
        <w:ind w:firstLine="708"/>
        <w:rPr>
          <w:rFonts w:ascii="Times New Roman" w:hAnsi="Times New Roman"/>
          <w:sz w:val="24"/>
          <w:szCs w:val="24"/>
        </w:rPr>
      </w:pPr>
    </w:p>
    <w:p w:rsidR="00EB7569" w:rsidRDefault="00EB7569" w:rsidP="002F2D2E">
      <w:pPr>
        <w:spacing w:after="0" w:line="240" w:lineRule="auto"/>
        <w:ind w:firstLine="708"/>
        <w:rPr>
          <w:rFonts w:ascii="Times New Roman" w:hAnsi="Times New Roman"/>
          <w:sz w:val="24"/>
          <w:szCs w:val="24"/>
        </w:rPr>
      </w:pPr>
    </w:p>
    <w:p w:rsidR="00EB7569" w:rsidRDefault="00EB7569" w:rsidP="002F2D2E">
      <w:pPr>
        <w:spacing w:after="0" w:line="240" w:lineRule="auto"/>
        <w:ind w:firstLine="708"/>
        <w:rPr>
          <w:rFonts w:ascii="Times New Roman" w:hAnsi="Times New Roman"/>
          <w:sz w:val="24"/>
          <w:szCs w:val="24"/>
        </w:rPr>
      </w:pPr>
      <w:r>
        <w:rPr>
          <w:rFonts w:ascii="Times New Roman" w:hAnsi="Times New Roman"/>
          <w:sz w:val="24"/>
          <w:szCs w:val="24"/>
        </w:rPr>
        <w:t xml:space="preserve">                                                                                    Приложение №1</w:t>
      </w:r>
    </w:p>
    <w:p w:rsidR="00EB7569" w:rsidRDefault="00EB7569" w:rsidP="002F2D2E">
      <w:pPr>
        <w:tabs>
          <w:tab w:val="center" w:pos="5031"/>
          <w:tab w:val="right" w:pos="9355"/>
        </w:tabs>
        <w:spacing w:after="0" w:line="240" w:lineRule="auto"/>
        <w:ind w:firstLine="708"/>
        <w:rPr>
          <w:rFonts w:ascii="Times New Roman" w:hAnsi="Times New Roman"/>
          <w:sz w:val="24"/>
          <w:szCs w:val="24"/>
        </w:rPr>
      </w:pPr>
      <w:r>
        <w:rPr>
          <w:rFonts w:ascii="Times New Roman" w:hAnsi="Times New Roman"/>
          <w:sz w:val="24"/>
          <w:szCs w:val="24"/>
        </w:rPr>
        <w:tab/>
        <w:t xml:space="preserve">                                                     к  решению Совета сельского поселения</w:t>
      </w:r>
    </w:p>
    <w:p w:rsidR="00EB7569" w:rsidRDefault="00EB7569" w:rsidP="001D1BAB">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Никифаровский сельсовет муниципального </w:t>
      </w:r>
    </w:p>
    <w:p w:rsidR="00EB7569" w:rsidRDefault="00EB7569" w:rsidP="001D1BAB">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района Альшеевский район Республики</w:t>
      </w:r>
    </w:p>
    <w:p w:rsidR="00EB7569" w:rsidRDefault="00EB7569" w:rsidP="001D1BAB">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Башкортостан от 25 апреля  2013 год № 108</w:t>
      </w:r>
    </w:p>
    <w:p w:rsidR="00EB7569" w:rsidRDefault="00EB7569" w:rsidP="002F2D2E">
      <w:pPr>
        <w:spacing w:after="0" w:line="240" w:lineRule="auto"/>
        <w:ind w:firstLine="708"/>
        <w:jc w:val="right"/>
        <w:rPr>
          <w:rFonts w:ascii="Times New Roman" w:hAnsi="Times New Roman"/>
          <w:sz w:val="28"/>
          <w:szCs w:val="28"/>
        </w:rPr>
      </w:pPr>
    </w:p>
    <w:p w:rsidR="00EB7569" w:rsidRDefault="00EB7569" w:rsidP="002F2D2E">
      <w:pPr>
        <w:spacing w:after="0" w:line="240" w:lineRule="auto"/>
        <w:jc w:val="center"/>
        <w:rPr>
          <w:rFonts w:ascii="Times New Roman" w:hAnsi="Times New Roman"/>
          <w:b/>
          <w:sz w:val="28"/>
          <w:szCs w:val="28"/>
        </w:rPr>
      </w:pPr>
      <w:r>
        <w:rPr>
          <w:rFonts w:ascii="Times New Roman" w:hAnsi="Times New Roman"/>
          <w:b/>
          <w:sz w:val="28"/>
          <w:szCs w:val="28"/>
        </w:rPr>
        <w:t>ОБ  ОТЧЕТЕ ОБ ИСПОЛНЕНИИ БЮДЖЕТА ДОХОДНОЙ ЧАСТИ</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АДМИНИСТРАЦИИ  СЕЛЬСКОГО ПОСЕЛЕНИЯ</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НИКИФАРОВСКИЙ СЕЛЬСОВЕТ  МУНИЦИПАЛЬНОГО РАЙОНА</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АЛЬШЕЕВСКИЙ  РАЙОН  ЗА 2012 ГОД</w:t>
      </w:r>
    </w:p>
    <w:p w:rsidR="00EB7569" w:rsidRDefault="00EB7569" w:rsidP="002F2D2E">
      <w:pPr>
        <w:tabs>
          <w:tab w:val="left" w:pos="8325"/>
        </w:tabs>
        <w:spacing w:after="0" w:line="240" w:lineRule="auto"/>
        <w:jc w:val="right"/>
        <w:rPr>
          <w:rFonts w:ascii="Times New Roman" w:hAnsi="Times New Roman"/>
          <w:sz w:val="28"/>
          <w:szCs w:val="28"/>
        </w:rPr>
      </w:pPr>
      <w:r>
        <w:rPr>
          <w:rFonts w:ascii="Times New Roman" w:hAnsi="Times New Roman"/>
          <w:sz w:val="28"/>
          <w:szCs w:val="28"/>
        </w:rPr>
        <w:t xml:space="preserve">                                                                                                                                                                                                                                    /в тыс.руб./</w:t>
      </w:r>
    </w:p>
    <w:p w:rsidR="00EB7569" w:rsidRDefault="00EB7569" w:rsidP="002F2D2E">
      <w:pPr>
        <w:tabs>
          <w:tab w:val="left" w:pos="8325"/>
        </w:tabs>
        <w:spacing w:after="0" w:line="240" w:lineRule="auto"/>
        <w:jc w:val="right"/>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1"/>
        <w:gridCol w:w="2978"/>
        <w:gridCol w:w="1276"/>
        <w:gridCol w:w="1243"/>
        <w:gridCol w:w="1450"/>
        <w:gridCol w:w="992"/>
      </w:tblGrid>
      <w:tr w:rsidR="00EB7569" w:rsidRPr="00B37A5E" w:rsidTr="002C79D6">
        <w:trPr>
          <w:cantSplit/>
          <w:trHeight w:val="460"/>
        </w:trPr>
        <w:tc>
          <w:tcPr>
            <w:tcW w:w="1811" w:type="dxa"/>
            <w:vMerge w:val="restart"/>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Классификация</w:t>
            </w:r>
          </w:p>
        </w:tc>
        <w:tc>
          <w:tcPr>
            <w:tcW w:w="2978" w:type="dxa"/>
            <w:vMerge w:val="restart"/>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Наименование доходов</w:t>
            </w:r>
          </w:p>
        </w:tc>
        <w:tc>
          <w:tcPr>
            <w:tcW w:w="1276" w:type="dxa"/>
            <w:vMerge w:val="restart"/>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план</w:t>
            </w:r>
          </w:p>
        </w:tc>
        <w:tc>
          <w:tcPr>
            <w:tcW w:w="1243" w:type="dxa"/>
            <w:tcBorders>
              <w:bottom w:val="nil"/>
            </w:tcBorders>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 xml:space="preserve"> факт  </w:t>
            </w:r>
          </w:p>
        </w:tc>
        <w:tc>
          <w:tcPr>
            <w:tcW w:w="1450" w:type="dxa"/>
            <w:tcBorders>
              <w:bottom w:val="nil"/>
            </w:tcBorders>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откл</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-перев.</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+невыпол</w:t>
            </w:r>
          </w:p>
        </w:tc>
        <w:tc>
          <w:tcPr>
            <w:tcW w:w="992" w:type="dxa"/>
            <w:tcBorders>
              <w:bottom w:val="nil"/>
            </w:tcBorders>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%выполнения</w:t>
            </w:r>
          </w:p>
        </w:tc>
      </w:tr>
      <w:tr w:rsidR="00EB7569" w:rsidRPr="00B37A5E" w:rsidTr="002C79D6">
        <w:trPr>
          <w:cantSplit/>
          <w:trHeight w:val="253"/>
        </w:trPr>
        <w:tc>
          <w:tcPr>
            <w:tcW w:w="1811" w:type="dxa"/>
            <w:vMerge/>
            <w:vAlign w:val="center"/>
          </w:tcPr>
          <w:p w:rsidR="00EB7569" w:rsidRPr="00B37A5E" w:rsidRDefault="00EB7569">
            <w:pPr>
              <w:spacing w:after="0" w:line="240" w:lineRule="auto"/>
              <w:rPr>
                <w:rFonts w:ascii="Times New Roman" w:hAnsi="Times New Roman"/>
                <w:sz w:val="28"/>
                <w:szCs w:val="28"/>
              </w:rPr>
            </w:pPr>
          </w:p>
        </w:tc>
        <w:tc>
          <w:tcPr>
            <w:tcW w:w="2978" w:type="dxa"/>
            <w:vMerge/>
            <w:vAlign w:val="center"/>
          </w:tcPr>
          <w:p w:rsidR="00EB7569" w:rsidRPr="00B37A5E" w:rsidRDefault="00EB7569">
            <w:pPr>
              <w:spacing w:after="0" w:line="240" w:lineRule="auto"/>
              <w:rPr>
                <w:rFonts w:ascii="Times New Roman" w:hAnsi="Times New Roman"/>
                <w:sz w:val="28"/>
                <w:szCs w:val="28"/>
              </w:rPr>
            </w:pPr>
          </w:p>
        </w:tc>
        <w:tc>
          <w:tcPr>
            <w:tcW w:w="1276" w:type="dxa"/>
            <w:vMerge/>
            <w:vAlign w:val="center"/>
          </w:tcPr>
          <w:p w:rsidR="00EB7569" w:rsidRPr="00B37A5E" w:rsidRDefault="00EB7569">
            <w:pPr>
              <w:spacing w:after="0" w:line="240" w:lineRule="auto"/>
              <w:rPr>
                <w:rFonts w:ascii="Times New Roman" w:hAnsi="Times New Roman"/>
                <w:sz w:val="28"/>
                <w:szCs w:val="28"/>
              </w:rPr>
            </w:pPr>
          </w:p>
        </w:tc>
        <w:tc>
          <w:tcPr>
            <w:tcW w:w="1243" w:type="dxa"/>
            <w:tcBorders>
              <w:top w:val="nil"/>
            </w:tcBorders>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 xml:space="preserve"> </w:t>
            </w: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 xml:space="preserve">   </w:t>
            </w: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 xml:space="preserve">  </w:t>
            </w:r>
          </w:p>
        </w:tc>
        <w:tc>
          <w:tcPr>
            <w:tcW w:w="1450" w:type="dxa"/>
            <w:tcBorders>
              <w:top w:val="nil"/>
            </w:tcBorders>
          </w:tcPr>
          <w:p w:rsidR="00EB7569" w:rsidRPr="00B37A5E" w:rsidRDefault="00EB7569">
            <w:pPr>
              <w:spacing w:after="0" w:line="240" w:lineRule="auto"/>
              <w:rPr>
                <w:rFonts w:ascii="Times New Roman" w:hAnsi="Times New Roman"/>
                <w:sz w:val="28"/>
                <w:szCs w:val="28"/>
              </w:rPr>
            </w:pPr>
          </w:p>
        </w:tc>
        <w:tc>
          <w:tcPr>
            <w:tcW w:w="992" w:type="dxa"/>
            <w:tcBorders>
              <w:top w:val="nil"/>
            </w:tcBorders>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 xml:space="preserve">   </w:t>
            </w:r>
          </w:p>
        </w:tc>
      </w:tr>
      <w:tr w:rsidR="00EB7569" w:rsidRPr="00B37A5E" w:rsidTr="002C79D6">
        <w:trPr>
          <w:trHeight w:val="583"/>
        </w:trPr>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1010201001\</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182\0000\110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Налог на доходы с физических лиц</w:t>
            </w:r>
          </w:p>
        </w:tc>
        <w:tc>
          <w:tcPr>
            <w:tcW w:w="1276" w:type="dxa"/>
          </w:tcPr>
          <w:p w:rsidR="00EB7569" w:rsidRDefault="00EB7569">
            <w:pPr>
              <w:tabs>
                <w:tab w:val="right" w:pos="664"/>
              </w:tabs>
              <w:spacing w:after="0" w:line="240" w:lineRule="auto"/>
              <w:jc w:val="right"/>
              <w:rPr>
                <w:rFonts w:ascii="Times New Roman" w:hAnsi="Times New Roman"/>
                <w:sz w:val="28"/>
                <w:szCs w:val="28"/>
              </w:rPr>
            </w:pPr>
          </w:p>
          <w:p w:rsidR="00EB7569" w:rsidRPr="00B37A5E" w:rsidRDefault="00EB7569">
            <w:pPr>
              <w:tabs>
                <w:tab w:val="right" w:pos="664"/>
              </w:tabs>
              <w:spacing w:after="0" w:line="240" w:lineRule="auto"/>
              <w:jc w:val="right"/>
              <w:rPr>
                <w:rFonts w:ascii="Times New Roman" w:hAnsi="Times New Roman"/>
                <w:sz w:val="28"/>
                <w:szCs w:val="28"/>
              </w:rPr>
            </w:pPr>
            <w:r>
              <w:rPr>
                <w:rFonts w:ascii="Times New Roman" w:hAnsi="Times New Roman"/>
                <w:sz w:val="28"/>
                <w:szCs w:val="28"/>
              </w:rPr>
              <w:t>128,0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161,4</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tabs>
                <w:tab w:val="center" w:pos="530"/>
                <w:tab w:val="right" w:pos="1060"/>
              </w:tabs>
              <w:spacing w:after="0" w:line="240" w:lineRule="auto"/>
              <w:jc w:val="right"/>
              <w:rPr>
                <w:rFonts w:ascii="Times New Roman" w:hAnsi="Times New Roman"/>
                <w:sz w:val="28"/>
                <w:szCs w:val="28"/>
              </w:rPr>
            </w:pPr>
            <w:r w:rsidRPr="00B37A5E">
              <w:rPr>
                <w:rFonts w:ascii="Times New Roman" w:hAnsi="Times New Roman"/>
                <w:sz w:val="28"/>
                <w:szCs w:val="28"/>
              </w:rPr>
              <w:t>-</w:t>
            </w:r>
            <w:r>
              <w:rPr>
                <w:rFonts w:ascii="Times New Roman" w:hAnsi="Times New Roman"/>
                <w:sz w:val="28"/>
                <w:szCs w:val="28"/>
              </w:rPr>
              <w:t>33,4</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126</w:t>
            </w:r>
          </w:p>
        </w:tc>
      </w:tr>
      <w:tr w:rsidR="00EB7569" w:rsidRPr="00B37A5E" w:rsidTr="002C79D6">
        <w:trPr>
          <w:trHeight w:val="583"/>
        </w:trPr>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1050301001\</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182\0000\110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Единый сельскохозяйственный налог</w:t>
            </w:r>
          </w:p>
        </w:tc>
        <w:tc>
          <w:tcPr>
            <w:tcW w:w="1276" w:type="dxa"/>
          </w:tcPr>
          <w:p w:rsidR="00EB7569" w:rsidRDefault="00EB7569">
            <w:pPr>
              <w:tabs>
                <w:tab w:val="right" w:pos="664"/>
              </w:tabs>
              <w:spacing w:after="0" w:line="240" w:lineRule="auto"/>
              <w:jc w:val="right"/>
              <w:rPr>
                <w:rFonts w:ascii="Times New Roman" w:hAnsi="Times New Roman"/>
                <w:sz w:val="28"/>
                <w:szCs w:val="28"/>
              </w:rPr>
            </w:pPr>
          </w:p>
          <w:p w:rsidR="00EB7569" w:rsidRPr="00B37A5E" w:rsidRDefault="00EB7569">
            <w:pPr>
              <w:tabs>
                <w:tab w:val="right" w:pos="664"/>
              </w:tabs>
              <w:spacing w:after="0" w:line="240" w:lineRule="auto"/>
              <w:jc w:val="right"/>
              <w:rPr>
                <w:rFonts w:ascii="Times New Roman" w:hAnsi="Times New Roman"/>
                <w:sz w:val="28"/>
                <w:szCs w:val="28"/>
              </w:rPr>
            </w:pPr>
          </w:p>
          <w:p w:rsidR="00EB7569" w:rsidRPr="00B37A5E" w:rsidRDefault="00EB7569">
            <w:pPr>
              <w:tabs>
                <w:tab w:val="right" w:pos="664"/>
              </w:tabs>
              <w:spacing w:after="0" w:line="240" w:lineRule="auto"/>
              <w:jc w:val="right"/>
              <w:rPr>
                <w:rFonts w:ascii="Times New Roman" w:hAnsi="Times New Roman"/>
                <w:sz w:val="28"/>
                <w:szCs w:val="28"/>
              </w:rPr>
            </w:pPr>
            <w:r>
              <w:rPr>
                <w:rFonts w:ascii="Times New Roman" w:hAnsi="Times New Roman"/>
                <w:sz w:val="28"/>
                <w:szCs w:val="28"/>
              </w:rPr>
              <w:t>4,0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5,4</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rsidP="002C79D6">
            <w:pPr>
              <w:spacing w:after="0" w:line="240" w:lineRule="auto"/>
              <w:jc w:val="right"/>
              <w:rPr>
                <w:rFonts w:ascii="Times New Roman" w:hAnsi="Times New Roman"/>
                <w:sz w:val="28"/>
                <w:szCs w:val="28"/>
              </w:rPr>
            </w:pPr>
            <w:r>
              <w:rPr>
                <w:rFonts w:ascii="Times New Roman" w:hAnsi="Times New Roman"/>
                <w:sz w:val="28"/>
                <w:szCs w:val="28"/>
              </w:rPr>
              <w:t>-1,4</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135</w:t>
            </w:r>
          </w:p>
        </w:tc>
      </w:tr>
      <w:tr w:rsidR="00EB7569" w:rsidRPr="00B37A5E" w:rsidTr="002C79D6">
        <w:trPr>
          <w:trHeight w:val="583"/>
        </w:trPr>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1060103010\</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182\0000\110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Налог на имущество физ.лиц.</w:t>
            </w:r>
          </w:p>
        </w:tc>
        <w:tc>
          <w:tcPr>
            <w:tcW w:w="1276" w:type="dxa"/>
          </w:tcPr>
          <w:p w:rsidR="00EB7569" w:rsidRDefault="00EB7569">
            <w:pPr>
              <w:tabs>
                <w:tab w:val="right" w:pos="664"/>
              </w:tabs>
              <w:spacing w:after="0" w:line="240" w:lineRule="auto"/>
              <w:jc w:val="right"/>
              <w:rPr>
                <w:rFonts w:ascii="Times New Roman" w:hAnsi="Times New Roman"/>
                <w:sz w:val="28"/>
                <w:szCs w:val="28"/>
              </w:rPr>
            </w:pPr>
          </w:p>
          <w:p w:rsidR="00EB7569" w:rsidRPr="00B37A5E" w:rsidRDefault="00EB7569">
            <w:pPr>
              <w:tabs>
                <w:tab w:val="right" w:pos="664"/>
              </w:tabs>
              <w:spacing w:after="0" w:line="240" w:lineRule="auto"/>
              <w:jc w:val="right"/>
              <w:rPr>
                <w:rFonts w:ascii="Times New Roman" w:hAnsi="Times New Roman"/>
                <w:sz w:val="28"/>
                <w:szCs w:val="28"/>
              </w:rPr>
            </w:pPr>
            <w:r>
              <w:rPr>
                <w:rFonts w:ascii="Times New Roman" w:hAnsi="Times New Roman"/>
                <w:sz w:val="28"/>
                <w:szCs w:val="28"/>
              </w:rPr>
              <w:t>57,0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66,1</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w:t>
            </w:r>
            <w:r>
              <w:rPr>
                <w:rFonts w:ascii="Times New Roman" w:hAnsi="Times New Roman"/>
                <w:sz w:val="28"/>
                <w:szCs w:val="28"/>
              </w:rPr>
              <w:t>9,1</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116</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1060601310\</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182\0000\110</w:t>
            </w:r>
          </w:p>
        </w:tc>
        <w:tc>
          <w:tcPr>
            <w:tcW w:w="2978"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Земельный налог, взимаемый по ставкам, установленным в соответс. с подпунктом1,пункта1</w:t>
            </w:r>
          </w:p>
          <w:p w:rsidR="00EB7569" w:rsidRPr="00B37A5E" w:rsidRDefault="00EB7569">
            <w:pPr>
              <w:spacing w:after="0" w:line="240" w:lineRule="auto"/>
              <w:rPr>
                <w:rFonts w:ascii="Times New Roman" w:hAnsi="Times New Roman"/>
                <w:sz w:val="28"/>
                <w:szCs w:val="28"/>
              </w:rPr>
            </w:pP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rsidP="002C79D6">
            <w:pPr>
              <w:spacing w:after="0" w:line="240" w:lineRule="auto"/>
              <w:jc w:val="right"/>
              <w:rPr>
                <w:rFonts w:ascii="Times New Roman" w:hAnsi="Times New Roman"/>
                <w:sz w:val="28"/>
                <w:szCs w:val="28"/>
              </w:rPr>
            </w:pPr>
            <w:r>
              <w:rPr>
                <w:rFonts w:ascii="Times New Roman" w:hAnsi="Times New Roman"/>
                <w:sz w:val="28"/>
                <w:szCs w:val="28"/>
              </w:rPr>
              <w:t>104,0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259,2</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w:t>
            </w:r>
            <w:r>
              <w:rPr>
                <w:rFonts w:ascii="Times New Roman" w:hAnsi="Times New Roman"/>
                <w:sz w:val="28"/>
                <w:szCs w:val="28"/>
              </w:rPr>
              <w:t>155,2</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249</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1060602310\</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182\0000\110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Земельный налог, взимаемый по ставкам, установленным в соответс. с подпунктом2,пункта1</w:t>
            </w: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4,0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0,3</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3,7</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8</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1080402001\</w:t>
            </w:r>
          </w:p>
          <w:p w:rsidR="00EB7569" w:rsidRPr="00B37A5E" w:rsidRDefault="00EB7569">
            <w:pPr>
              <w:spacing w:after="0" w:line="240" w:lineRule="auto"/>
              <w:rPr>
                <w:rFonts w:ascii="Times New Roman" w:hAnsi="Times New Roman"/>
                <w:sz w:val="28"/>
                <w:szCs w:val="28"/>
              </w:rPr>
            </w:pPr>
            <w:r>
              <w:rPr>
                <w:rFonts w:ascii="Times New Roman" w:hAnsi="Times New Roman"/>
                <w:sz w:val="28"/>
                <w:szCs w:val="28"/>
              </w:rPr>
              <w:t>791\0000\110</w:t>
            </w:r>
          </w:p>
        </w:tc>
        <w:tc>
          <w:tcPr>
            <w:tcW w:w="2978" w:type="dxa"/>
          </w:tcPr>
          <w:p w:rsidR="00EB7569" w:rsidRPr="00B37A5E" w:rsidRDefault="00EB7569">
            <w:pPr>
              <w:spacing w:after="0" w:line="240" w:lineRule="auto"/>
              <w:rPr>
                <w:rFonts w:ascii="Times New Roman" w:hAnsi="Times New Roman"/>
                <w:sz w:val="28"/>
                <w:szCs w:val="28"/>
              </w:rPr>
            </w:pPr>
            <w:r>
              <w:rPr>
                <w:rFonts w:ascii="Times New Roman" w:hAnsi="Times New Roman"/>
                <w:sz w:val="28"/>
                <w:szCs w:val="28"/>
              </w:rPr>
              <w:t>госпошлина</w:t>
            </w: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2,0</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10,8</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w:t>
            </w:r>
            <w:r>
              <w:rPr>
                <w:rFonts w:ascii="Times New Roman" w:hAnsi="Times New Roman"/>
                <w:sz w:val="28"/>
                <w:szCs w:val="28"/>
              </w:rPr>
              <w:t>8,8</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540</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1110501310\</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863\0000\120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Доходы ,получаемые в виде арендной  платы за зем. участки</w:t>
            </w: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36,7</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4,5</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32,2</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12</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sidRPr="00B37A5E">
              <w:rPr>
                <w:rFonts w:ascii="Times New Roman" w:hAnsi="Times New Roman"/>
                <w:sz w:val="28"/>
                <w:szCs w:val="28"/>
              </w:rPr>
              <w:t>1140601310\</w:t>
            </w:r>
          </w:p>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863\0000\430</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Доходы от продажи зем. уч. государственная собственность на которые не разграничена</w:t>
            </w: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w:t>
            </w:r>
          </w:p>
        </w:tc>
        <w:tc>
          <w:tcPr>
            <w:tcW w:w="1243"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7,2</w:t>
            </w:r>
          </w:p>
        </w:tc>
        <w:tc>
          <w:tcPr>
            <w:tcW w:w="1450"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7,2</w:t>
            </w: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2020100011\</w:t>
            </w:r>
          </w:p>
          <w:p w:rsidR="00EB7569" w:rsidRPr="00B37A5E" w:rsidRDefault="00EB7569">
            <w:pPr>
              <w:spacing w:after="0" w:line="240" w:lineRule="auto"/>
              <w:rPr>
                <w:rFonts w:ascii="Times New Roman" w:hAnsi="Times New Roman"/>
                <w:sz w:val="28"/>
                <w:szCs w:val="28"/>
              </w:rPr>
            </w:pPr>
            <w:r>
              <w:rPr>
                <w:rFonts w:ascii="Times New Roman" w:hAnsi="Times New Roman"/>
                <w:sz w:val="28"/>
                <w:szCs w:val="28"/>
              </w:rPr>
              <w:t>791\0000\151</w:t>
            </w:r>
          </w:p>
        </w:tc>
        <w:tc>
          <w:tcPr>
            <w:tcW w:w="2978" w:type="dxa"/>
          </w:tcPr>
          <w:p w:rsidR="00EB7569" w:rsidRPr="00B37A5E" w:rsidRDefault="00EB7569">
            <w:pPr>
              <w:spacing w:after="0" w:line="240" w:lineRule="auto"/>
              <w:rPr>
                <w:rFonts w:ascii="Times New Roman" w:hAnsi="Times New Roman"/>
                <w:sz w:val="28"/>
                <w:szCs w:val="28"/>
              </w:rPr>
            </w:pPr>
            <w:r>
              <w:rPr>
                <w:rFonts w:ascii="Times New Roman" w:hAnsi="Times New Roman"/>
                <w:sz w:val="28"/>
                <w:szCs w:val="28"/>
              </w:rPr>
              <w:t xml:space="preserve">Дотация бюджетам поселений на выравнивание бюджетной обеспеченности </w:t>
            </w:r>
          </w:p>
        </w:tc>
        <w:tc>
          <w:tcPr>
            <w:tcW w:w="1276" w:type="dxa"/>
          </w:tcPr>
          <w:p w:rsidR="00EB7569" w:rsidRDefault="00EB7569">
            <w:pPr>
              <w:spacing w:after="0" w:line="240" w:lineRule="auto"/>
              <w:jc w:val="right"/>
              <w:rPr>
                <w:rFonts w:ascii="Times New Roman" w:hAnsi="Times New Roman"/>
                <w:sz w:val="28"/>
                <w:szCs w:val="28"/>
              </w:rPr>
            </w:pPr>
          </w:p>
          <w:p w:rsidR="00EB7569" w:rsidRDefault="00EB7569" w:rsidP="00673CA7">
            <w:pPr>
              <w:rPr>
                <w:rFonts w:ascii="Times New Roman" w:hAnsi="Times New Roman"/>
                <w:sz w:val="28"/>
                <w:szCs w:val="28"/>
              </w:rPr>
            </w:pPr>
          </w:p>
          <w:p w:rsidR="00EB7569" w:rsidRPr="00673CA7" w:rsidRDefault="00EB7569" w:rsidP="00673CA7">
            <w:pPr>
              <w:tabs>
                <w:tab w:val="left" w:pos="780"/>
              </w:tabs>
              <w:jc w:val="right"/>
              <w:rPr>
                <w:rFonts w:ascii="Times New Roman" w:hAnsi="Times New Roman"/>
                <w:sz w:val="28"/>
                <w:szCs w:val="28"/>
              </w:rPr>
            </w:pPr>
            <w:r>
              <w:rPr>
                <w:rFonts w:ascii="Times New Roman" w:hAnsi="Times New Roman"/>
                <w:sz w:val="28"/>
                <w:szCs w:val="28"/>
              </w:rPr>
              <w:t>582,0</w:t>
            </w:r>
          </w:p>
        </w:tc>
        <w:tc>
          <w:tcPr>
            <w:tcW w:w="1243" w:type="dxa"/>
          </w:tcPr>
          <w:p w:rsidR="00EB7569" w:rsidRDefault="00EB7569">
            <w:pPr>
              <w:spacing w:after="0" w:line="240" w:lineRule="auto"/>
              <w:jc w:val="right"/>
              <w:rPr>
                <w:rFonts w:ascii="Times New Roman" w:hAnsi="Times New Roman"/>
                <w:sz w:val="28"/>
                <w:szCs w:val="28"/>
              </w:rPr>
            </w:pPr>
          </w:p>
          <w:p w:rsidR="00EB7569" w:rsidRDefault="00EB7569" w:rsidP="00673CA7">
            <w:pPr>
              <w:rPr>
                <w:rFonts w:ascii="Times New Roman" w:hAnsi="Times New Roman"/>
                <w:sz w:val="28"/>
                <w:szCs w:val="28"/>
              </w:rPr>
            </w:pPr>
          </w:p>
          <w:p w:rsidR="00EB7569" w:rsidRPr="00673CA7" w:rsidRDefault="00EB7569" w:rsidP="00673CA7">
            <w:pPr>
              <w:jc w:val="right"/>
              <w:rPr>
                <w:rFonts w:ascii="Times New Roman" w:hAnsi="Times New Roman"/>
                <w:sz w:val="28"/>
                <w:szCs w:val="28"/>
              </w:rPr>
            </w:pPr>
            <w:r>
              <w:rPr>
                <w:rFonts w:ascii="Times New Roman" w:hAnsi="Times New Roman"/>
                <w:sz w:val="28"/>
                <w:szCs w:val="28"/>
              </w:rPr>
              <w:t>582,0</w:t>
            </w:r>
          </w:p>
        </w:tc>
        <w:tc>
          <w:tcPr>
            <w:tcW w:w="1450" w:type="dxa"/>
          </w:tcPr>
          <w:p w:rsidR="00EB7569" w:rsidRDefault="00EB7569" w:rsidP="006373D4">
            <w:pPr>
              <w:spacing w:after="0" w:line="240" w:lineRule="auto"/>
              <w:jc w:val="right"/>
              <w:rPr>
                <w:rFonts w:ascii="Times New Roman" w:hAnsi="Times New Roman"/>
                <w:sz w:val="28"/>
                <w:szCs w:val="28"/>
              </w:rPr>
            </w:pPr>
          </w:p>
          <w:p w:rsidR="00EB7569" w:rsidRDefault="00EB7569" w:rsidP="006373D4">
            <w:pPr>
              <w:jc w:val="right"/>
              <w:rPr>
                <w:rFonts w:ascii="Times New Roman" w:hAnsi="Times New Roman"/>
                <w:sz w:val="28"/>
                <w:szCs w:val="28"/>
              </w:rPr>
            </w:pPr>
          </w:p>
          <w:p w:rsidR="00EB7569" w:rsidRPr="00673CA7" w:rsidRDefault="00EB7569" w:rsidP="006373D4">
            <w:pPr>
              <w:jc w:val="right"/>
              <w:rPr>
                <w:rFonts w:ascii="Times New Roman" w:hAnsi="Times New Roman"/>
                <w:sz w:val="28"/>
                <w:szCs w:val="28"/>
              </w:rPr>
            </w:pPr>
            <w:r>
              <w:rPr>
                <w:rFonts w:ascii="Times New Roman" w:hAnsi="Times New Roman"/>
                <w:sz w:val="28"/>
                <w:szCs w:val="28"/>
              </w:rPr>
              <w:t>-</w:t>
            </w:r>
          </w:p>
        </w:tc>
        <w:tc>
          <w:tcPr>
            <w:tcW w:w="992" w:type="dxa"/>
          </w:tcPr>
          <w:p w:rsidR="00EB7569" w:rsidRDefault="00EB7569">
            <w:pPr>
              <w:spacing w:after="0" w:line="240" w:lineRule="auto"/>
              <w:jc w:val="right"/>
              <w:rPr>
                <w:rFonts w:ascii="Times New Roman" w:hAnsi="Times New Roman"/>
                <w:sz w:val="28"/>
                <w:szCs w:val="28"/>
              </w:rPr>
            </w:pPr>
          </w:p>
          <w:p w:rsidR="00EB7569" w:rsidRDefault="00EB7569" w:rsidP="00673CA7">
            <w:pPr>
              <w:rPr>
                <w:rFonts w:ascii="Times New Roman" w:hAnsi="Times New Roman"/>
                <w:sz w:val="28"/>
                <w:szCs w:val="28"/>
              </w:rPr>
            </w:pPr>
          </w:p>
          <w:p w:rsidR="00EB7569" w:rsidRPr="00673CA7" w:rsidRDefault="00EB7569" w:rsidP="00673CA7">
            <w:pPr>
              <w:jc w:val="right"/>
              <w:rPr>
                <w:rFonts w:ascii="Times New Roman" w:hAnsi="Times New Roman"/>
                <w:sz w:val="28"/>
                <w:szCs w:val="28"/>
              </w:rPr>
            </w:pPr>
            <w:r>
              <w:rPr>
                <w:rFonts w:ascii="Times New Roman" w:hAnsi="Times New Roman"/>
                <w:sz w:val="28"/>
                <w:szCs w:val="28"/>
              </w:rPr>
              <w:t>100</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2020100310\</w:t>
            </w:r>
          </w:p>
          <w:p w:rsidR="00EB7569" w:rsidRDefault="00EB7569">
            <w:pPr>
              <w:spacing w:after="0" w:line="240" w:lineRule="auto"/>
              <w:rPr>
                <w:rFonts w:ascii="Times New Roman" w:hAnsi="Times New Roman"/>
                <w:sz w:val="28"/>
                <w:szCs w:val="28"/>
              </w:rPr>
            </w:pPr>
            <w:r>
              <w:rPr>
                <w:rFonts w:ascii="Times New Roman" w:hAnsi="Times New Roman"/>
                <w:sz w:val="28"/>
                <w:szCs w:val="28"/>
              </w:rPr>
              <w:t>791\0000\151</w:t>
            </w:r>
          </w:p>
        </w:tc>
        <w:tc>
          <w:tcPr>
            <w:tcW w:w="2978"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Дотация бюджетам поселений на поддержку мер по обеспечению сбалансированности бюджетов</w:t>
            </w:r>
          </w:p>
        </w:tc>
        <w:tc>
          <w:tcPr>
            <w:tcW w:w="1276" w:type="dxa"/>
          </w:tcPr>
          <w:p w:rsidR="00EB7569" w:rsidRDefault="00EB7569">
            <w:pPr>
              <w:spacing w:after="0" w:line="240" w:lineRule="auto"/>
              <w:jc w:val="right"/>
              <w:rPr>
                <w:rFonts w:ascii="Times New Roman" w:hAnsi="Times New Roman"/>
                <w:sz w:val="28"/>
                <w:szCs w:val="28"/>
              </w:rPr>
            </w:pPr>
          </w:p>
          <w:p w:rsidR="00EB7569" w:rsidRPr="00673CA7" w:rsidRDefault="00EB7569" w:rsidP="00673CA7">
            <w:pPr>
              <w:rPr>
                <w:rFonts w:ascii="Times New Roman" w:hAnsi="Times New Roman"/>
                <w:sz w:val="28"/>
                <w:szCs w:val="28"/>
              </w:rPr>
            </w:pPr>
          </w:p>
          <w:p w:rsidR="00EB7569" w:rsidRPr="00673CA7" w:rsidRDefault="00EB7569" w:rsidP="00673CA7">
            <w:pPr>
              <w:jc w:val="right"/>
              <w:rPr>
                <w:rFonts w:ascii="Times New Roman" w:hAnsi="Times New Roman"/>
                <w:sz w:val="28"/>
                <w:szCs w:val="28"/>
              </w:rPr>
            </w:pPr>
            <w:r>
              <w:rPr>
                <w:rFonts w:ascii="Times New Roman" w:hAnsi="Times New Roman"/>
                <w:sz w:val="28"/>
                <w:szCs w:val="28"/>
              </w:rPr>
              <w:t>365,8</w:t>
            </w:r>
          </w:p>
        </w:tc>
        <w:tc>
          <w:tcPr>
            <w:tcW w:w="1243" w:type="dxa"/>
          </w:tcPr>
          <w:p w:rsidR="00EB7569" w:rsidRDefault="00EB7569">
            <w:pPr>
              <w:spacing w:after="0" w:line="240" w:lineRule="auto"/>
              <w:jc w:val="right"/>
              <w:rPr>
                <w:rFonts w:ascii="Times New Roman" w:hAnsi="Times New Roman"/>
                <w:sz w:val="28"/>
                <w:szCs w:val="28"/>
              </w:rPr>
            </w:pPr>
          </w:p>
          <w:p w:rsidR="00EB7569" w:rsidRDefault="00EB7569" w:rsidP="00673CA7">
            <w:pPr>
              <w:rPr>
                <w:rFonts w:ascii="Times New Roman" w:hAnsi="Times New Roman"/>
                <w:sz w:val="28"/>
                <w:szCs w:val="28"/>
              </w:rPr>
            </w:pPr>
          </w:p>
          <w:p w:rsidR="00EB7569" w:rsidRPr="00673CA7" w:rsidRDefault="00EB7569" w:rsidP="00673CA7">
            <w:pPr>
              <w:jc w:val="right"/>
              <w:rPr>
                <w:rFonts w:ascii="Times New Roman" w:hAnsi="Times New Roman"/>
                <w:sz w:val="28"/>
                <w:szCs w:val="28"/>
              </w:rPr>
            </w:pPr>
            <w:r>
              <w:rPr>
                <w:rFonts w:ascii="Times New Roman" w:hAnsi="Times New Roman"/>
                <w:sz w:val="28"/>
                <w:szCs w:val="28"/>
              </w:rPr>
              <w:t>365,8</w:t>
            </w:r>
          </w:p>
        </w:tc>
        <w:tc>
          <w:tcPr>
            <w:tcW w:w="1450" w:type="dxa"/>
          </w:tcPr>
          <w:p w:rsidR="00EB7569" w:rsidRDefault="00EB7569" w:rsidP="006373D4">
            <w:pPr>
              <w:spacing w:after="0" w:line="240" w:lineRule="auto"/>
              <w:jc w:val="right"/>
              <w:rPr>
                <w:rFonts w:ascii="Times New Roman" w:hAnsi="Times New Roman"/>
                <w:sz w:val="28"/>
                <w:szCs w:val="28"/>
              </w:rPr>
            </w:pPr>
          </w:p>
          <w:p w:rsidR="00EB7569" w:rsidRDefault="00EB7569" w:rsidP="006373D4">
            <w:pPr>
              <w:jc w:val="right"/>
              <w:rPr>
                <w:rFonts w:ascii="Times New Roman" w:hAnsi="Times New Roman"/>
                <w:sz w:val="28"/>
                <w:szCs w:val="28"/>
              </w:rPr>
            </w:pPr>
          </w:p>
          <w:p w:rsidR="00EB7569" w:rsidRPr="00673CA7" w:rsidRDefault="00EB7569" w:rsidP="006373D4">
            <w:pPr>
              <w:jc w:val="right"/>
              <w:rPr>
                <w:rFonts w:ascii="Times New Roman" w:hAnsi="Times New Roman"/>
                <w:sz w:val="28"/>
                <w:szCs w:val="28"/>
              </w:rPr>
            </w:pPr>
            <w:r>
              <w:rPr>
                <w:rFonts w:ascii="Times New Roman" w:hAnsi="Times New Roman"/>
                <w:sz w:val="28"/>
                <w:szCs w:val="28"/>
              </w:rPr>
              <w:t>-</w:t>
            </w:r>
          </w:p>
        </w:tc>
        <w:tc>
          <w:tcPr>
            <w:tcW w:w="992" w:type="dxa"/>
          </w:tcPr>
          <w:p w:rsidR="00EB7569" w:rsidRDefault="00EB7569">
            <w:pPr>
              <w:spacing w:after="0" w:line="240" w:lineRule="auto"/>
              <w:jc w:val="right"/>
              <w:rPr>
                <w:rFonts w:ascii="Times New Roman" w:hAnsi="Times New Roman"/>
                <w:sz w:val="28"/>
                <w:szCs w:val="28"/>
              </w:rPr>
            </w:pPr>
          </w:p>
          <w:p w:rsidR="00EB7569" w:rsidRDefault="00EB7569" w:rsidP="00673CA7">
            <w:pPr>
              <w:rPr>
                <w:rFonts w:ascii="Times New Roman" w:hAnsi="Times New Roman"/>
                <w:sz w:val="28"/>
                <w:szCs w:val="28"/>
              </w:rPr>
            </w:pPr>
          </w:p>
          <w:p w:rsidR="00EB7569" w:rsidRPr="00673CA7" w:rsidRDefault="00EB7569" w:rsidP="00673CA7">
            <w:pPr>
              <w:jc w:val="right"/>
              <w:rPr>
                <w:rFonts w:ascii="Times New Roman" w:hAnsi="Times New Roman"/>
                <w:sz w:val="28"/>
                <w:szCs w:val="28"/>
              </w:rPr>
            </w:pPr>
            <w:r>
              <w:rPr>
                <w:rFonts w:ascii="Times New Roman" w:hAnsi="Times New Roman"/>
                <w:sz w:val="28"/>
                <w:szCs w:val="28"/>
              </w:rPr>
              <w:t>100</w:t>
            </w:r>
          </w:p>
        </w:tc>
      </w:tr>
      <w:tr w:rsidR="00EB7569" w:rsidRPr="00B37A5E" w:rsidTr="002C79D6">
        <w:tc>
          <w:tcPr>
            <w:tcW w:w="1811"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2020301510\</w:t>
            </w:r>
          </w:p>
          <w:p w:rsidR="00EB7569" w:rsidRDefault="00EB7569">
            <w:pPr>
              <w:spacing w:after="0" w:line="240" w:lineRule="auto"/>
              <w:rPr>
                <w:rFonts w:ascii="Times New Roman" w:hAnsi="Times New Roman"/>
                <w:sz w:val="28"/>
                <w:szCs w:val="28"/>
              </w:rPr>
            </w:pPr>
            <w:r>
              <w:rPr>
                <w:rFonts w:ascii="Times New Roman" w:hAnsi="Times New Roman"/>
                <w:sz w:val="28"/>
                <w:szCs w:val="28"/>
              </w:rPr>
              <w:t>791\0000\151</w:t>
            </w:r>
          </w:p>
        </w:tc>
        <w:tc>
          <w:tcPr>
            <w:tcW w:w="2978" w:type="dxa"/>
          </w:tcPr>
          <w:p w:rsidR="00EB7569" w:rsidRDefault="00EB7569">
            <w:pPr>
              <w:spacing w:after="0" w:line="240" w:lineRule="auto"/>
              <w:rPr>
                <w:rFonts w:ascii="Times New Roman" w:hAnsi="Times New Roman"/>
                <w:sz w:val="28"/>
                <w:szCs w:val="28"/>
              </w:rPr>
            </w:pPr>
            <w:r>
              <w:rPr>
                <w:rFonts w:ascii="Times New Roman" w:hAnsi="Times New Roman"/>
                <w:sz w:val="28"/>
                <w:szCs w:val="28"/>
              </w:rPr>
              <w:t>Субвенция бюджетам поселений на осуществление первичного воинского учета, где отсутствуют</w:t>
            </w:r>
          </w:p>
          <w:p w:rsidR="00EB7569" w:rsidRDefault="00EB7569">
            <w:pPr>
              <w:spacing w:after="0" w:line="240" w:lineRule="auto"/>
              <w:rPr>
                <w:rFonts w:ascii="Times New Roman" w:hAnsi="Times New Roman"/>
                <w:sz w:val="28"/>
                <w:szCs w:val="28"/>
              </w:rPr>
            </w:pPr>
            <w:r>
              <w:rPr>
                <w:rFonts w:ascii="Times New Roman" w:hAnsi="Times New Roman"/>
                <w:sz w:val="28"/>
                <w:szCs w:val="28"/>
              </w:rPr>
              <w:t xml:space="preserve">Военные комиссариаты </w:t>
            </w:r>
          </w:p>
        </w:tc>
        <w:tc>
          <w:tcPr>
            <w:tcW w:w="1276" w:type="dxa"/>
          </w:tcPr>
          <w:p w:rsidR="00EB7569" w:rsidRDefault="00EB7569">
            <w:pPr>
              <w:spacing w:after="0" w:line="240" w:lineRule="auto"/>
              <w:jc w:val="right"/>
              <w:rPr>
                <w:rFonts w:ascii="Times New Roman" w:hAnsi="Times New Roman"/>
                <w:sz w:val="28"/>
                <w:szCs w:val="28"/>
              </w:rPr>
            </w:pPr>
          </w:p>
          <w:p w:rsidR="00EB7569" w:rsidRPr="006373D4" w:rsidRDefault="00EB7569" w:rsidP="006373D4">
            <w:pPr>
              <w:rPr>
                <w:rFonts w:ascii="Times New Roman" w:hAnsi="Times New Roman"/>
                <w:sz w:val="28"/>
                <w:szCs w:val="28"/>
              </w:rPr>
            </w:pPr>
          </w:p>
          <w:p w:rsidR="00EB7569" w:rsidRDefault="00EB7569" w:rsidP="006373D4">
            <w:pPr>
              <w:rPr>
                <w:rFonts w:ascii="Times New Roman" w:hAnsi="Times New Roman"/>
                <w:sz w:val="28"/>
                <w:szCs w:val="28"/>
              </w:rPr>
            </w:pPr>
          </w:p>
          <w:p w:rsidR="00EB7569" w:rsidRPr="006373D4" w:rsidRDefault="00EB7569" w:rsidP="006373D4">
            <w:pPr>
              <w:jc w:val="right"/>
              <w:rPr>
                <w:rFonts w:ascii="Times New Roman" w:hAnsi="Times New Roman"/>
                <w:sz w:val="28"/>
                <w:szCs w:val="28"/>
              </w:rPr>
            </w:pPr>
            <w:r>
              <w:rPr>
                <w:rFonts w:ascii="Times New Roman" w:hAnsi="Times New Roman"/>
                <w:sz w:val="28"/>
                <w:szCs w:val="28"/>
              </w:rPr>
              <w:t>51,9</w:t>
            </w:r>
          </w:p>
        </w:tc>
        <w:tc>
          <w:tcPr>
            <w:tcW w:w="1243" w:type="dxa"/>
          </w:tcPr>
          <w:p w:rsidR="00EB7569" w:rsidRDefault="00EB7569">
            <w:pPr>
              <w:spacing w:after="0" w:line="240" w:lineRule="auto"/>
              <w:jc w:val="right"/>
              <w:rPr>
                <w:rFonts w:ascii="Times New Roman" w:hAnsi="Times New Roman"/>
                <w:sz w:val="28"/>
                <w:szCs w:val="28"/>
              </w:rPr>
            </w:pPr>
          </w:p>
          <w:p w:rsidR="00EB7569" w:rsidRPr="006373D4" w:rsidRDefault="00EB7569" w:rsidP="006373D4">
            <w:pPr>
              <w:rPr>
                <w:rFonts w:ascii="Times New Roman" w:hAnsi="Times New Roman"/>
                <w:sz w:val="28"/>
                <w:szCs w:val="28"/>
              </w:rPr>
            </w:pPr>
          </w:p>
          <w:p w:rsidR="00EB7569" w:rsidRDefault="00EB7569" w:rsidP="006373D4">
            <w:pPr>
              <w:rPr>
                <w:rFonts w:ascii="Times New Roman" w:hAnsi="Times New Roman"/>
                <w:sz w:val="28"/>
                <w:szCs w:val="28"/>
              </w:rPr>
            </w:pPr>
          </w:p>
          <w:p w:rsidR="00EB7569" w:rsidRPr="006373D4" w:rsidRDefault="00EB7569" w:rsidP="006373D4">
            <w:pPr>
              <w:jc w:val="right"/>
              <w:rPr>
                <w:rFonts w:ascii="Times New Roman" w:hAnsi="Times New Roman"/>
                <w:sz w:val="28"/>
                <w:szCs w:val="28"/>
              </w:rPr>
            </w:pPr>
            <w:r>
              <w:rPr>
                <w:rFonts w:ascii="Times New Roman" w:hAnsi="Times New Roman"/>
                <w:sz w:val="28"/>
                <w:szCs w:val="28"/>
              </w:rPr>
              <w:t>51,9</w:t>
            </w:r>
          </w:p>
        </w:tc>
        <w:tc>
          <w:tcPr>
            <w:tcW w:w="1450" w:type="dxa"/>
          </w:tcPr>
          <w:p w:rsidR="00EB7569" w:rsidRDefault="00EB7569" w:rsidP="006373D4">
            <w:pPr>
              <w:spacing w:after="0" w:line="240" w:lineRule="auto"/>
              <w:jc w:val="right"/>
              <w:rPr>
                <w:rFonts w:ascii="Times New Roman" w:hAnsi="Times New Roman"/>
                <w:sz w:val="28"/>
                <w:szCs w:val="28"/>
              </w:rPr>
            </w:pPr>
          </w:p>
          <w:p w:rsidR="00EB7569" w:rsidRPr="006373D4" w:rsidRDefault="00EB7569" w:rsidP="006373D4">
            <w:pPr>
              <w:jc w:val="right"/>
              <w:rPr>
                <w:rFonts w:ascii="Times New Roman" w:hAnsi="Times New Roman"/>
                <w:sz w:val="28"/>
                <w:szCs w:val="28"/>
              </w:rPr>
            </w:pPr>
          </w:p>
          <w:p w:rsidR="00EB7569" w:rsidRDefault="00EB7569" w:rsidP="006373D4">
            <w:pPr>
              <w:jc w:val="right"/>
              <w:rPr>
                <w:rFonts w:ascii="Times New Roman" w:hAnsi="Times New Roman"/>
                <w:sz w:val="28"/>
                <w:szCs w:val="28"/>
              </w:rPr>
            </w:pPr>
          </w:p>
          <w:p w:rsidR="00EB7569" w:rsidRPr="006373D4" w:rsidRDefault="00EB7569" w:rsidP="006373D4">
            <w:pPr>
              <w:jc w:val="right"/>
              <w:rPr>
                <w:rFonts w:ascii="Times New Roman" w:hAnsi="Times New Roman"/>
                <w:sz w:val="28"/>
                <w:szCs w:val="28"/>
              </w:rPr>
            </w:pPr>
            <w:r>
              <w:rPr>
                <w:rFonts w:ascii="Times New Roman" w:hAnsi="Times New Roman"/>
                <w:sz w:val="28"/>
                <w:szCs w:val="28"/>
              </w:rPr>
              <w:t>-</w:t>
            </w:r>
          </w:p>
        </w:tc>
        <w:tc>
          <w:tcPr>
            <w:tcW w:w="992" w:type="dxa"/>
          </w:tcPr>
          <w:p w:rsidR="00EB7569" w:rsidRDefault="00EB7569">
            <w:pPr>
              <w:spacing w:after="0" w:line="240" w:lineRule="auto"/>
              <w:jc w:val="right"/>
              <w:rPr>
                <w:rFonts w:ascii="Times New Roman" w:hAnsi="Times New Roman"/>
                <w:sz w:val="28"/>
                <w:szCs w:val="28"/>
              </w:rPr>
            </w:pPr>
          </w:p>
          <w:p w:rsidR="00EB7569" w:rsidRPr="006373D4" w:rsidRDefault="00EB7569" w:rsidP="006373D4">
            <w:pPr>
              <w:rPr>
                <w:rFonts w:ascii="Times New Roman" w:hAnsi="Times New Roman"/>
                <w:sz w:val="28"/>
                <w:szCs w:val="28"/>
              </w:rPr>
            </w:pPr>
          </w:p>
          <w:p w:rsidR="00EB7569" w:rsidRDefault="00EB7569" w:rsidP="006373D4">
            <w:pPr>
              <w:rPr>
                <w:rFonts w:ascii="Times New Roman" w:hAnsi="Times New Roman"/>
                <w:sz w:val="28"/>
                <w:szCs w:val="28"/>
              </w:rPr>
            </w:pPr>
          </w:p>
          <w:p w:rsidR="00EB7569" w:rsidRPr="006373D4" w:rsidRDefault="00EB7569" w:rsidP="006373D4">
            <w:pPr>
              <w:jc w:val="right"/>
              <w:rPr>
                <w:rFonts w:ascii="Times New Roman" w:hAnsi="Times New Roman"/>
                <w:sz w:val="28"/>
                <w:szCs w:val="28"/>
              </w:rPr>
            </w:pPr>
            <w:r>
              <w:rPr>
                <w:rFonts w:ascii="Times New Roman" w:hAnsi="Times New Roman"/>
                <w:sz w:val="28"/>
                <w:szCs w:val="28"/>
              </w:rPr>
              <w:t>100</w:t>
            </w:r>
          </w:p>
        </w:tc>
      </w:tr>
      <w:tr w:rsidR="00EB7569" w:rsidRPr="00B37A5E" w:rsidTr="002C79D6">
        <w:tc>
          <w:tcPr>
            <w:tcW w:w="1811"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2020905410\791\7301\151</w:t>
            </w:r>
          </w:p>
        </w:tc>
        <w:tc>
          <w:tcPr>
            <w:tcW w:w="2978" w:type="dxa"/>
          </w:tcPr>
          <w:p w:rsidR="00EB7569" w:rsidRPr="00B37A5E" w:rsidRDefault="00EB7569">
            <w:pPr>
              <w:spacing w:after="0" w:line="240" w:lineRule="auto"/>
              <w:rPr>
                <w:rFonts w:ascii="Times New Roman" w:hAnsi="Times New Roman"/>
                <w:sz w:val="28"/>
                <w:szCs w:val="28"/>
              </w:rPr>
            </w:pPr>
            <w:r w:rsidRPr="00B37A5E">
              <w:rPr>
                <w:rFonts w:ascii="Times New Roman" w:hAnsi="Times New Roman"/>
                <w:sz w:val="28"/>
                <w:szCs w:val="28"/>
              </w:rPr>
              <w:t>Прочие безвозмездные поступления в бюджеты поселений от бюджетов муниципальных районов</w:t>
            </w:r>
          </w:p>
        </w:tc>
        <w:tc>
          <w:tcPr>
            <w:tcW w:w="1276"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756,7</w:t>
            </w:r>
          </w:p>
        </w:tc>
        <w:tc>
          <w:tcPr>
            <w:tcW w:w="1243" w:type="dxa"/>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756,7</w:t>
            </w:r>
          </w:p>
        </w:tc>
        <w:tc>
          <w:tcPr>
            <w:tcW w:w="1450" w:type="dxa"/>
          </w:tcPr>
          <w:p w:rsidR="00EB7569" w:rsidRDefault="00EB7569">
            <w:pPr>
              <w:spacing w:after="0" w:line="240" w:lineRule="auto"/>
              <w:jc w:val="right"/>
              <w:rPr>
                <w:rFonts w:ascii="Times New Roman" w:hAnsi="Times New Roman"/>
                <w:sz w:val="28"/>
                <w:szCs w:val="28"/>
              </w:rPr>
            </w:pPr>
          </w:p>
          <w:p w:rsidR="00EB7569" w:rsidRPr="00673CA7" w:rsidRDefault="00EB7569" w:rsidP="00673CA7">
            <w:pPr>
              <w:rPr>
                <w:rFonts w:ascii="Times New Roman" w:hAnsi="Times New Roman"/>
                <w:sz w:val="28"/>
                <w:szCs w:val="28"/>
              </w:rPr>
            </w:pPr>
          </w:p>
          <w:p w:rsidR="00EB7569" w:rsidRPr="00673CA7" w:rsidRDefault="00EB7569" w:rsidP="00673CA7">
            <w:pPr>
              <w:rPr>
                <w:rFonts w:ascii="Times New Roman" w:hAnsi="Times New Roman"/>
                <w:sz w:val="28"/>
                <w:szCs w:val="28"/>
              </w:rPr>
            </w:pPr>
          </w:p>
        </w:tc>
        <w:tc>
          <w:tcPr>
            <w:tcW w:w="992"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100,0</w:t>
            </w:r>
          </w:p>
        </w:tc>
      </w:tr>
      <w:tr w:rsidR="00EB7569" w:rsidRPr="00B37A5E" w:rsidTr="002C79D6">
        <w:trPr>
          <w:trHeight w:val="429"/>
        </w:trPr>
        <w:tc>
          <w:tcPr>
            <w:tcW w:w="1811" w:type="dxa"/>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sz w:val="28"/>
                <w:szCs w:val="28"/>
              </w:rPr>
            </w:pPr>
          </w:p>
        </w:tc>
        <w:tc>
          <w:tcPr>
            <w:tcW w:w="2978" w:type="dxa"/>
          </w:tcPr>
          <w:p w:rsidR="00EB7569" w:rsidRDefault="00EB7569">
            <w:pPr>
              <w:spacing w:after="0" w:line="240" w:lineRule="auto"/>
              <w:rPr>
                <w:rFonts w:ascii="Times New Roman" w:hAnsi="Times New Roman"/>
                <w:sz w:val="28"/>
                <w:szCs w:val="28"/>
              </w:rPr>
            </w:pPr>
          </w:p>
          <w:p w:rsidR="00EB7569" w:rsidRPr="00B37A5E" w:rsidRDefault="00EB7569">
            <w:pPr>
              <w:spacing w:after="0" w:line="240" w:lineRule="auto"/>
              <w:rPr>
                <w:rFonts w:ascii="Times New Roman" w:hAnsi="Times New Roman"/>
                <w:b/>
                <w:sz w:val="28"/>
                <w:szCs w:val="28"/>
              </w:rPr>
            </w:pPr>
            <w:r w:rsidRPr="00B37A5E">
              <w:rPr>
                <w:rFonts w:ascii="Times New Roman" w:hAnsi="Times New Roman"/>
                <w:b/>
                <w:sz w:val="28"/>
                <w:szCs w:val="28"/>
              </w:rPr>
              <w:t xml:space="preserve"> ИТОГО ДОХОДОВ</w:t>
            </w:r>
          </w:p>
        </w:tc>
        <w:tc>
          <w:tcPr>
            <w:tcW w:w="1276" w:type="dxa"/>
          </w:tcPr>
          <w:p w:rsidR="00EB7569" w:rsidRDefault="00EB7569">
            <w:pPr>
              <w:spacing w:after="0" w:line="240" w:lineRule="auto"/>
              <w:jc w:val="right"/>
              <w:rPr>
                <w:rFonts w:ascii="Times New Roman" w:hAnsi="Times New Roman"/>
                <w:b/>
                <w:sz w:val="28"/>
                <w:szCs w:val="28"/>
              </w:rPr>
            </w:pPr>
          </w:p>
          <w:p w:rsidR="00EB7569" w:rsidRPr="00B37A5E" w:rsidRDefault="00EB7569">
            <w:pPr>
              <w:spacing w:after="0" w:line="240" w:lineRule="auto"/>
              <w:jc w:val="right"/>
              <w:rPr>
                <w:rFonts w:ascii="Times New Roman" w:hAnsi="Times New Roman"/>
                <w:b/>
                <w:sz w:val="28"/>
                <w:szCs w:val="28"/>
              </w:rPr>
            </w:pPr>
            <w:r>
              <w:rPr>
                <w:rFonts w:ascii="Times New Roman" w:hAnsi="Times New Roman"/>
                <w:b/>
                <w:sz w:val="28"/>
                <w:szCs w:val="28"/>
              </w:rPr>
              <w:t>2092,1</w:t>
            </w:r>
          </w:p>
        </w:tc>
        <w:tc>
          <w:tcPr>
            <w:tcW w:w="1243" w:type="dxa"/>
          </w:tcPr>
          <w:p w:rsidR="00EB7569" w:rsidRDefault="00EB7569">
            <w:pPr>
              <w:spacing w:after="0" w:line="240" w:lineRule="auto"/>
              <w:jc w:val="right"/>
              <w:rPr>
                <w:rFonts w:ascii="Times New Roman" w:hAnsi="Times New Roman"/>
                <w:b/>
                <w:sz w:val="28"/>
                <w:szCs w:val="28"/>
              </w:rPr>
            </w:pPr>
          </w:p>
          <w:p w:rsidR="00EB7569" w:rsidRPr="00B37A5E" w:rsidRDefault="00EB7569">
            <w:pPr>
              <w:spacing w:after="0" w:line="240" w:lineRule="auto"/>
              <w:jc w:val="right"/>
              <w:rPr>
                <w:rFonts w:ascii="Times New Roman" w:hAnsi="Times New Roman"/>
                <w:b/>
                <w:sz w:val="28"/>
                <w:szCs w:val="28"/>
              </w:rPr>
            </w:pPr>
            <w:r>
              <w:rPr>
                <w:rFonts w:ascii="Times New Roman" w:hAnsi="Times New Roman"/>
                <w:b/>
                <w:sz w:val="28"/>
                <w:szCs w:val="28"/>
              </w:rPr>
              <w:t>2271,3</w:t>
            </w:r>
          </w:p>
        </w:tc>
        <w:tc>
          <w:tcPr>
            <w:tcW w:w="1450" w:type="dxa"/>
          </w:tcPr>
          <w:p w:rsidR="00EB7569" w:rsidRDefault="00EB7569">
            <w:pPr>
              <w:spacing w:after="0" w:line="240" w:lineRule="auto"/>
              <w:jc w:val="right"/>
              <w:rPr>
                <w:rFonts w:ascii="Times New Roman" w:hAnsi="Times New Roman"/>
                <w:b/>
                <w:sz w:val="28"/>
                <w:szCs w:val="28"/>
              </w:rPr>
            </w:pPr>
          </w:p>
          <w:p w:rsidR="00EB7569" w:rsidRPr="00B37A5E" w:rsidRDefault="00EB7569">
            <w:pPr>
              <w:spacing w:after="0" w:line="240" w:lineRule="auto"/>
              <w:jc w:val="right"/>
              <w:rPr>
                <w:rFonts w:ascii="Times New Roman" w:hAnsi="Times New Roman"/>
                <w:b/>
                <w:sz w:val="28"/>
                <w:szCs w:val="28"/>
              </w:rPr>
            </w:pPr>
            <w:r>
              <w:rPr>
                <w:rFonts w:ascii="Times New Roman" w:hAnsi="Times New Roman"/>
                <w:b/>
                <w:sz w:val="28"/>
                <w:szCs w:val="28"/>
              </w:rPr>
              <w:t>-179,2</w:t>
            </w:r>
          </w:p>
        </w:tc>
        <w:tc>
          <w:tcPr>
            <w:tcW w:w="992" w:type="dxa"/>
          </w:tcPr>
          <w:p w:rsidR="00EB7569" w:rsidRDefault="00EB7569">
            <w:pPr>
              <w:spacing w:after="0" w:line="240" w:lineRule="auto"/>
              <w:jc w:val="right"/>
              <w:rPr>
                <w:rFonts w:ascii="Times New Roman" w:hAnsi="Times New Roman"/>
                <w:b/>
                <w:sz w:val="28"/>
                <w:szCs w:val="28"/>
              </w:rPr>
            </w:pPr>
          </w:p>
          <w:p w:rsidR="00EB7569" w:rsidRPr="00B37A5E" w:rsidRDefault="00EB7569">
            <w:pPr>
              <w:spacing w:after="0" w:line="240" w:lineRule="auto"/>
              <w:jc w:val="right"/>
              <w:rPr>
                <w:rFonts w:ascii="Times New Roman" w:hAnsi="Times New Roman"/>
                <w:b/>
                <w:sz w:val="28"/>
                <w:szCs w:val="28"/>
              </w:rPr>
            </w:pPr>
            <w:r>
              <w:rPr>
                <w:rFonts w:ascii="Times New Roman" w:hAnsi="Times New Roman"/>
                <w:b/>
                <w:sz w:val="28"/>
                <w:szCs w:val="28"/>
              </w:rPr>
              <w:t>109,0</w:t>
            </w:r>
          </w:p>
        </w:tc>
      </w:tr>
    </w:tbl>
    <w:p w:rsidR="00EB7569" w:rsidRDefault="00EB7569" w:rsidP="002F2D2E">
      <w:pPr>
        <w:spacing w:after="0" w:line="240" w:lineRule="auto"/>
        <w:ind w:firstLine="708"/>
        <w:rPr>
          <w:rFonts w:ascii="Times New Roman" w:hAnsi="Times New Roman"/>
          <w:sz w:val="28"/>
          <w:szCs w:val="28"/>
        </w:rPr>
      </w:pPr>
    </w:p>
    <w:p w:rsidR="00EB7569" w:rsidRDefault="00EB7569" w:rsidP="002F2D2E">
      <w:pPr>
        <w:spacing w:after="0" w:line="240" w:lineRule="auto"/>
        <w:ind w:firstLine="708"/>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Бухгалтер 1 категории                             Р.Р.Ахмадиева</w:t>
      </w:r>
    </w:p>
    <w:p w:rsidR="00EB7569" w:rsidRDefault="00EB7569" w:rsidP="002F2D2E">
      <w:pPr>
        <w:spacing w:after="0" w:line="240" w:lineRule="auto"/>
        <w:ind w:firstLine="708"/>
        <w:jc w:val="both"/>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p>
    <w:p w:rsidR="00EB7569" w:rsidRDefault="00EB7569" w:rsidP="002F2D2E">
      <w:pPr>
        <w:spacing w:after="0" w:line="240" w:lineRule="auto"/>
        <w:ind w:firstLine="708"/>
        <w:jc w:val="both"/>
        <w:rPr>
          <w:rFonts w:ascii="Times New Roman" w:hAnsi="Times New Roman"/>
          <w:sz w:val="28"/>
          <w:szCs w:val="28"/>
        </w:rPr>
      </w:pPr>
    </w:p>
    <w:p w:rsidR="00EB7569" w:rsidRDefault="00EB7569" w:rsidP="006373D4">
      <w:pPr>
        <w:spacing w:after="0" w:line="240" w:lineRule="auto"/>
        <w:rPr>
          <w:rFonts w:ascii="Times New Roman" w:hAnsi="Times New Roman"/>
          <w:sz w:val="28"/>
          <w:szCs w:val="28"/>
        </w:rPr>
      </w:pPr>
    </w:p>
    <w:p w:rsidR="00EB7569" w:rsidRDefault="00EB7569" w:rsidP="006373D4">
      <w:pPr>
        <w:spacing w:after="0" w:line="240" w:lineRule="auto"/>
        <w:rPr>
          <w:rFonts w:ascii="Times New Roman" w:hAnsi="Times New Roman"/>
          <w:sz w:val="28"/>
          <w:szCs w:val="28"/>
        </w:rPr>
      </w:pPr>
    </w:p>
    <w:p w:rsidR="00EB7569" w:rsidRDefault="00EB7569" w:rsidP="002F2D2E">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Приложение №2</w:t>
      </w:r>
    </w:p>
    <w:p w:rsidR="00EB7569" w:rsidRDefault="00EB7569" w:rsidP="002F2D2E">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к  решению Совета сельского поселения</w:t>
      </w:r>
    </w:p>
    <w:p w:rsidR="00EB7569" w:rsidRDefault="00EB7569" w:rsidP="002F2D2E">
      <w:pPr>
        <w:tabs>
          <w:tab w:val="left" w:pos="4500"/>
          <w:tab w:val="right" w:pos="9355"/>
        </w:tabs>
        <w:spacing w:after="0" w:line="240" w:lineRule="auto"/>
        <w:ind w:firstLine="708"/>
        <w:jc w:val="center"/>
        <w:rPr>
          <w:rFonts w:ascii="Times New Roman" w:hAnsi="Times New Roman"/>
          <w:sz w:val="24"/>
          <w:szCs w:val="24"/>
        </w:rPr>
      </w:pPr>
      <w:r>
        <w:rPr>
          <w:rFonts w:ascii="Times New Roman" w:hAnsi="Times New Roman"/>
          <w:sz w:val="24"/>
          <w:szCs w:val="24"/>
        </w:rPr>
        <w:t xml:space="preserve">                                                           Никифаровский  сельсовет муниципального</w:t>
      </w:r>
    </w:p>
    <w:p w:rsidR="00EB7569" w:rsidRDefault="00EB7569" w:rsidP="00D541B3">
      <w:pPr>
        <w:tabs>
          <w:tab w:val="left" w:pos="4500"/>
          <w:tab w:val="right" w:pos="9355"/>
        </w:tabs>
        <w:spacing w:after="0" w:line="240" w:lineRule="auto"/>
        <w:rPr>
          <w:rFonts w:ascii="Times New Roman" w:hAnsi="Times New Roman"/>
          <w:sz w:val="24"/>
          <w:szCs w:val="24"/>
        </w:rPr>
      </w:pPr>
      <w:r>
        <w:rPr>
          <w:rFonts w:ascii="Times New Roman" w:hAnsi="Times New Roman"/>
          <w:sz w:val="24"/>
          <w:szCs w:val="24"/>
        </w:rPr>
        <w:t xml:space="preserve">                                                                            района Альшеевский район</w:t>
      </w:r>
    </w:p>
    <w:p w:rsidR="00EB7569" w:rsidRDefault="00EB7569" w:rsidP="002F2D2E">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Республики Башкортостан</w:t>
      </w:r>
    </w:p>
    <w:p w:rsidR="00EB7569" w:rsidRDefault="00EB7569" w:rsidP="002F2D2E">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от 25 апреля 2013 год № 108</w:t>
      </w:r>
    </w:p>
    <w:p w:rsidR="00EB7569" w:rsidRDefault="00EB7569" w:rsidP="002F2D2E">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 xml:space="preserve">ОБ ОТЧЕТЕ ОБ ИСПОЛНЕНИИ БЮДЖЕТА РАСХОДНОЙ ЧАСТИ </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 xml:space="preserve">  АДМИНИСТРАЦИИ  СЕЛЬСКОГО ПОСЕЛЕНИЯ НИКИФАРОВСКИЙ СЕЛЬСОВЕТ МУНИЦИПАЛЬНОГО РАЙОНА</w:t>
      </w:r>
    </w:p>
    <w:p w:rsidR="00EB7569" w:rsidRDefault="00EB7569" w:rsidP="002F2D2E">
      <w:pPr>
        <w:tabs>
          <w:tab w:val="left" w:pos="8325"/>
        </w:tabs>
        <w:spacing w:after="0" w:line="240" w:lineRule="auto"/>
        <w:jc w:val="center"/>
        <w:rPr>
          <w:rFonts w:ascii="Times New Roman" w:hAnsi="Times New Roman"/>
          <w:b/>
          <w:sz w:val="28"/>
          <w:szCs w:val="28"/>
        </w:rPr>
      </w:pPr>
      <w:r>
        <w:rPr>
          <w:rFonts w:ascii="Times New Roman" w:hAnsi="Times New Roman"/>
          <w:b/>
          <w:sz w:val="28"/>
          <w:szCs w:val="28"/>
        </w:rPr>
        <w:t xml:space="preserve">АЛЬШЕЕВСКИЙ РАЙОН ЗА 2012  ГОД                                 </w:t>
      </w:r>
    </w:p>
    <w:p w:rsidR="00EB7569" w:rsidRDefault="00EB7569" w:rsidP="002F2D2E">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/тыс.руб./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4"/>
        <w:gridCol w:w="1560"/>
        <w:gridCol w:w="1417"/>
        <w:gridCol w:w="1559"/>
      </w:tblGrid>
      <w:tr w:rsidR="00EB7569" w:rsidRPr="00B37A5E" w:rsidTr="00462505">
        <w:tc>
          <w:tcPr>
            <w:tcW w:w="5214" w:type="dxa"/>
          </w:tcPr>
          <w:p w:rsidR="00EB7569" w:rsidRDefault="00EB7569">
            <w:pPr>
              <w:tabs>
                <w:tab w:val="left" w:pos="2025"/>
              </w:tabs>
              <w:spacing w:after="0" w:line="240" w:lineRule="auto"/>
              <w:rPr>
                <w:rFonts w:ascii="Times New Roman" w:hAnsi="Times New Roman"/>
                <w:sz w:val="28"/>
                <w:szCs w:val="28"/>
              </w:rPr>
            </w:pPr>
          </w:p>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Наименование</w:t>
            </w:r>
          </w:p>
        </w:tc>
        <w:tc>
          <w:tcPr>
            <w:tcW w:w="1560" w:type="dxa"/>
          </w:tcPr>
          <w:p w:rsidR="00EB7569" w:rsidRDefault="00EB7569">
            <w:pPr>
              <w:tabs>
                <w:tab w:val="left" w:pos="2025"/>
              </w:tabs>
              <w:spacing w:after="0" w:line="240" w:lineRule="auto"/>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r w:rsidRPr="00B37A5E">
              <w:rPr>
                <w:rFonts w:ascii="Times New Roman" w:hAnsi="Times New Roman"/>
                <w:sz w:val="28"/>
                <w:szCs w:val="28"/>
              </w:rPr>
              <w:t xml:space="preserve"> назначено</w:t>
            </w:r>
          </w:p>
        </w:tc>
        <w:tc>
          <w:tcPr>
            <w:tcW w:w="1417" w:type="dxa"/>
          </w:tcPr>
          <w:p w:rsidR="00EB7569" w:rsidRDefault="00EB7569">
            <w:pPr>
              <w:tabs>
                <w:tab w:val="left" w:pos="2025"/>
              </w:tabs>
              <w:spacing w:after="0" w:line="240" w:lineRule="auto"/>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r w:rsidRPr="00B37A5E">
              <w:rPr>
                <w:rFonts w:ascii="Times New Roman" w:hAnsi="Times New Roman"/>
                <w:sz w:val="28"/>
                <w:szCs w:val="28"/>
              </w:rPr>
              <w:t>исполнено</w:t>
            </w:r>
          </w:p>
        </w:tc>
        <w:tc>
          <w:tcPr>
            <w:tcW w:w="1559" w:type="dxa"/>
          </w:tcPr>
          <w:p w:rsidR="00EB7569" w:rsidRDefault="00EB7569">
            <w:pPr>
              <w:tabs>
                <w:tab w:val="left" w:pos="2025"/>
              </w:tabs>
              <w:spacing w:after="0" w:line="240" w:lineRule="auto"/>
              <w:rPr>
                <w:rFonts w:ascii="Times New Roman" w:hAnsi="Times New Roman"/>
                <w:sz w:val="28"/>
                <w:szCs w:val="28"/>
              </w:rPr>
            </w:pPr>
          </w:p>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 выполнения</w:t>
            </w:r>
          </w:p>
        </w:tc>
      </w:tr>
      <w:tr w:rsidR="00EB7569" w:rsidRPr="00B37A5E" w:rsidTr="00462505">
        <w:tc>
          <w:tcPr>
            <w:tcW w:w="5214" w:type="dxa"/>
          </w:tcPr>
          <w:p w:rsidR="00EB7569" w:rsidRPr="00B37A5E" w:rsidRDefault="00EB7569">
            <w:pPr>
              <w:tabs>
                <w:tab w:val="left" w:pos="2800"/>
              </w:tabs>
              <w:spacing w:after="0" w:line="240" w:lineRule="auto"/>
              <w:rPr>
                <w:rFonts w:ascii="Times New Roman" w:hAnsi="Times New Roman"/>
                <w:sz w:val="28"/>
                <w:szCs w:val="28"/>
              </w:rPr>
            </w:pPr>
            <w:r w:rsidRPr="00B37A5E">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60" w:type="dxa"/>
          </w:tcPr>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463,0</w:t>
            </w:r>
          </w:p>
        </w:tc>
        <w:tc>
          <w:tcPr>
            <w:tcW w:w="1417" w:type="dxa"/>
          </w:tcPr>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463,0</w:t>
            </w:r>
          </w:p>
        </w:tc>
        <w:tc>
          <w:tcPr>
            <w:tcW w:w="1559" w:type="dxa"/>
          </w:tcPr>
          <w:p w:rsidR="00EB7569" w:rsidRPr="00B37A5E" w:rsidRDefault="00EB7569">
            <w:pPr>
              <w:tabs>
                <w:tab w:val="left" w:pos="2025"/>
              </w:tabs>
              <w:spacing w:after="0" w:line="240" w:lineRule="auto"/>
              <w:jc w:val="right"/>
              <w:rPr>
                <w:rFonts w:ascii="Times New Roman" w:hAnsi="Times New Roman"/>
                <w:sz w:val="28"/>
                <w:szCs w:val="28"/>
              </w:rPr>
            </w:pPr>
            <w:r w:rsidRPr="00B37A5E">
              <w:rPr>
                <w:rFonts w:ascii="Times New Roman" w:hAnsi="Times New Roman"/>
                <w:sz w:val="28"/>
                <w:szCs w:val="28"/>
              </w:rPr>
              <w:t>100,00</w:t>
            </w:r>
          </w:p>
        </w:tc>
      </w:tr>
      <w:tr w:rsidR="00EB7569" w:rsidRPr="00B37A5E" w:rsidTr="00462505">
        <w:tc>
          <w:tcPr>
            <w:tcW w:w="5214" w:type="dxa"/>
          </w:tcPr>
          <w:p w:rsidR="00EB7569" w:rsidRPr="00B37A5E" w:rsidRDefault="00EB7569">
            <w:pPr>
              <w:tabs>
                <w:tab w:val="left" w:pos="2800"/>
              </w:tabs>
              <w:spacing w:after="0" w:line="240" w:lineRule="auto"/>
              <w:rPr>
                <w:rFonts w:ascii="Times New Roman" w:hAnsi="Times New Roman"/>
                <w:sz w:val="28"/>
                <w:szCs w:val="28"/>
              </w:rPr>
            </w:pPr>
            <w:r w:rsidRPr="00B37A5E">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EB7569"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1121,4</w:t>
            </w:r>
          </w:p>
        </w:tc>
        <w:tc>
          <w:tcPr>
            <w:tcW w:w="1417" w:type="dxa"/>
          </w:tcPr>
          <w:p w:rsidR="00EB7569"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1121,4</w:t>
            </w:r>
          </w:p>
        </w:tc>
        <w:tc>
          <w:tcPr>
            <w:tcW w:w="1559" w:type="dxa"/>
          </w:tcPr>
          <w:p w:rsidR="00EB7569"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r w:rsidRPr="00B37A5E">
              <w:rPr>
                <w:rFonts w:ascii="Times New Roman" w:hAnsi="Times New Roman"/>
                <w:sz w:val="28"/>
                <w:szCs w:val="28"/>
              </w:rPr>
              <w:t>100,00</w:t>
            </w:r>
          </w:p>
        </w:tc>
      </w:tr>
      <w:tr w:rsidR="00EB7569" w:rsidRPr="00B37A5E" w:rsidTr="00462505">
        <w:trPr>
          <w:trHeight w:val="455"/>
        </w:trPr>
        <w:tc>
          <w:tcPr>
            <w:tcW w:w="5214" w:type="dxa"/>
          </w:tcPr>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Дорожное  хозяйство (дорожные фонды)</w:t>
            </w:r>
          </w:p>
        </w:tc>
        <w:tc>
          <w:tcPr>
            <w:tcW w:w="1560" w:type="dxa"/>
          </w:tcPr>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100,0</w:t>
            </w:r>
          </w:p>
        </w:tc>
        <w:tc>
          <w:tcPr>
            <w:tcW w:w="1417" w:type="dxa"/>
          </w:tcPr>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100,0</w:t>
            </w:r>
          </w:p>
        </w:tc>
        <w:tc>
          <w:tcPr>
            <w:tcW w:w="1559" w:type="dxa"/>
          </w:tcPr>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100,00</w:t>
            </w:r>
          </w:p>
        </w:tc>
      </w:tr>
      <w:tr w:rsidR="00EB7569" w:rsidRPr="00B37A5E" w:rsidTr="00462505">
        <w:trPr>
          <w:trHeight w:val="455"/>
        </w:trPr>
        <w:tc>
          <w:tcPr>
            <w:tcW w:w="5214" w:type="dxa"/>
          </w:tcPr>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Другие вопросы в области национальной экономики</w:t>
            </w:r>
          </w:p>
        </w:tc>
        <w:tc>
          <w:tcPr>
            <w:tcW w:w="1560" w:type="dxa"/>
          </w:tcPr>
          <w:p w:rsidR="00EB7569" w:rsidRDefault="00EB7569">
            <w:pPr>
              <w:tabs>
                <w:tab w:val="left" w:pos="2800"/>
              </w:tabs>
              <w:spacing w:after="0" w:line="240" w:lineRule="auto"/>
              <w:jc w:val="right"/>
              <w:rPr>
                <w:rFonts w:ascii="Times New Roman" w:hAnsi="Times New Roman"/>
                <w:sz w:val="28"/>
                <w:szCs w:val="28"/>
              </w:rPr>
            </w:pPr>
          </w:p>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206,3</w:t>
            </w:r>
          </w:p>
        </w:tc>
        <w:tc>
          <w:tcPr>
            <w:tcW w:w="1417" w:type="dxa"/>
          </w:tcPr>
          <w:p w:rsidR="00EB7569" w:rsidRDefault="00EB7569">
            <w:pPr>
              <w:tabs>
                <w:tab w:val="left" w:pos="2025"/>
              </w:tabs>
              <w:spacing w:after="0" w:line="240" w:lineRule="auto"/>
              <w:jc w:val="right"/>
              <w:rPr>
                <w:rFonts w:ascii="Times New Roman" w:hAnsi="Times New Roman"/>
                <w:sz w:val="28"/>
                <w:szCs w:val="28"/>
              </w:rPr>
            </w:pPr>
          </w:p>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206,3</w:t>
            </w:r>
          </w:p>
        </w:tc>
        <w:tc>
          <w:tcPr>
            <w:tcW w:w="1559"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100,00</w:t>
            </w:r>
          </w:p>
        </w:tc>
      </w:tr>
      <w:tr w:rsidR="00EB7569" w:rsidRPr="00B37A5E" w:rsidTr="00462505">
        <w:tc>
          <w:tcPr>
            <w:tcW w:w="5214" w:type="dxa"/>
          </w:tcPr>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Благоустройство</w:t>
            </w:r>
          </w:p>
        </w:tc>
        <w:tc>
          <w:tcPr>
            <w:tcW w:w="1560" w:type="dxa"/>
          </w:tcPr>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338,5</w:t>
            </w:r>
          </w:p>
        </w:tc>
        <w:tc>
          <w:tcPr>
            <w:tcW w:w="1417" w:type="dxa"/>
          </w:tcPr>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338,5</w:t>
            </w:r>
          </w:p>
        </w:tc>
        <w:tc>
          <w:tcPr>
            <w:tcW w:w="1559" w:type="dxa"/>
          </w:tcPr>
          <w:p w:rsidR="00EB7569" w:rsidRPr="00B37A5E" w:rsidRDefault="00EB7569">
            <w:pPr>
              <w:spacing w:after="0" w:line="240" w:lineRule="auto"/>
              <w:jc w:val="right"/>
              <w:rPr>
                <w:rFonts w:ascii="Times New Roman" w:hAnsi="Times New Roman"/>
                <w:sz w:val="28"/>
                <w:szCs w:val="28"/>
              </w:rPr>
            </w:pPr>
            <w:r>
              <w:rPr>
                <w:rFonts w:ascii="Times New Roman" w:hAnsi="Times New Roman"/>
                <w:sz w:val="28"/>
                <w:szCs w:val="28"/>
              </w:rPr>
              <w:t>100,00</w:t>
            </w:r>
          </w:p>
        </w:tc>
      </w:tr>
      <w:tr w:rsidR="00EB7569" w:rsidRPr="00B37A5E" w:rsidTr="00462505">
        <w:tc>
          <w:tcPr>
            <w:tcW w:w="5214" w:type="dxa"/>
          </w:tcPr>
          <w:p w:rsidR="00EB7569" w:rsidRPr="00B37A5E" w:rsidRDefault="00EB7569">
            <w:pPr>
              <w:tabs>
                <w:tab w:val="left" w:pos="2025"/>
              </w:tabs>
              <w:spacing w:after="0" w:line="240" w:lineRule="auto"/>
              <w:rPr>
                <w:rFonts w:ascii="Times New Roman" w:hAnsi="Times New Roman"/>
                <w:sz w:val="28"/>
                <w:szCs w:val="28"/>
              </w:rPr>
            </w:pPr>
            <w:r w:rsidRPr="00B37A5E">
              <w:rPr>
                <w:rFonts w:ascii="Times New Roman" w:hAnsi="Times New Roman"/>
                <w:sz w:val="28"/>
                <w:szCs w:val="28"/>
              </w:rPr>
              <w:t>Прочие межбюджетные трансферты общего характера</w:t>
            </w:r>
          </w:p>
        </w:tc>
        <w:tc>
          <w:tcPr>
            <w:tcW w:w="1560" w:type="dxa"/>
          </w:tcPr>
          <w:p w:rsidR="00EB7569" w:rsidRPr="00B37A5E" w:rsidRDefault="00EB7569">
            <w:pPr>
              <w:tabs>
                <w:tab w:val="left" w:pos="2800"/>
              </w:tabs>
              <w:spacing w:after="0" w:line="240" w:lineRule="auto"/>
              <w:jc w:val="right"/>
              <w:rPr>
                <w:rFonts w:ascii="Times New Roman" w:hAnsi="Times New Roman"/>
                <w:sz w:val="28"/>
                <w:szCs w:val="28"/>
              </w:rPr>
            </w:pPr>
            <w:r>
              <w:rPr>
                <w:rFonts w:ascii="Times New Roman" w:hAnsi="Times New Roman"/>
                <w:sz w:val="28"/>
                <w:szCs w:val="28"/>
              </w:rPr>
              <w:t>51,9</w:t>
            </w:r>
          </w:p>
        </w:tc>
        <w:tc>
          <w:tcPr>
            <w:tcW w:w="1417" w:type="dxa"/>
          </w:tcPr>
          <w:p w:rsidR="00EB7569" w:rsidRPr="00B37A5E" w:rsidRDefault="00EB7569">
            <w:pPr>
              <w:tabs>
                <w:tab w:val="left" w:pos="2025"/>
              </w:tabs>
              <w:spacing w:after="0" w:line="240" w:lineRule="auto"/>
              <w:jc w:val="right"/>
              <w:rPr>
                <w:rFonts w:ascii="Times New Roman" w:hAnsi="Times New Roman"/>
                <w:sz w:val="28"/>
                <w:szCs w:val="28"/>
              </w:rPr>
            </w:pPr>
            <w:r>
              <w:rPr>
                <w:rFonts w:ascii="Times New Roman" w:hAnsi="Times New Roman"/>
                <w:sz w:val="28"/>
                <w:szCs w:val="28"/>
              </w:rPr>
              <w:t>51,9</w:t>
            </w:r>
          </w:p>
        </w:tc>
        <w:tc>
          <w:tcPr>
            <w:tcW w:w="1559" w:type="dxa"/>
          </w:tcPr>
          <w:p w:rsidR="00EB7569" w:rsidRPr="00B37A5E" w:rsidRDefault="00EB7569">
            <w:pPr>
              <w:spacing w:after="0" w:line="240" w:lineRule="auto"/>
              <w:jc w:val="right"/>
              <w:rPr>
                <w:rFonts w:ascii="Times New Roman" w:hAnsi="Times New Roman"/>
                <w:sz w:val="28"/>
                <w:szCs w:val="28"/>
              </w:rPr>
            </w:pPr>
            <w:r w:rsidRPr="00B37A5E">
              <w:rPr>
                <w:rFonts w:ascii="Times New Roman" w:hAnsi="Times New Roman"/>
                <w:sz w:val="28"/>
                <w:szCs w:val="28"/>
              </w:rPr>
              <w:t>100,00</w:t>
            </w:r>
          </w:p>
        </w:tc>
      </w:tr>
      <w:tr w:rsidR="00EB7569" w:rsidRPr="00B37A5E" w:rsidTr="00462505">
        <w:tc>
          <w:tcPr>
            <w:tcW w:w="5214" w:type="dxa"/>
          </w:tcPr>
          <w:p w:rsidR="00EB7569" w:rsidRDefault="00EB7569">
            <w:pPr>
              <w:tabs>
                <w:tab w:val="left" w:pos="2025"/>
              </w:tabs>
              <w:spacing w:after="0" w:line="240" w:lineRule="auto"/>
              <w:rPr>
                <w:rFonts w:ascii="Times New Roman" w:hAnsi="Times New Roman"/>
                <w:b/>
                <w:bCs/>
                <w:sz w:val="28"/>
                <w:szCs w:val="28"/>
              </w:rPr>
            </w:pPr>
            <w:r w:rsidRPr="00B37A5E">
              <w:rPr>
                <w:rFonts w:ascii="Times New Roman" w:hAnsi="Times New Roman"/>
                <w:b/>
                <w:bCs/>
                <w:sz w:val="28"/>
                <w:szCs w:val="28"/>
              </w:rPr>
              <w:t xml:space="preserve">        </w:t>
            </w:r>
          </w:p>
          <w:p w:rsidR="00EB7569" w:rsidRPr="00B37A5E" w:rsidRDefault="00EB7569">
            <w:pPr>
              <w:tabs>
                <w:tab w:val="left" w:pos="2025"/>
              </w:tabs>
              <w:spacing w:after="0" w:line="240" w:lineRule="auto"/>
              <w:rPr>
                <w:rFonts w:ascii="Times New Roman" w:hAnsi="Times New Roman"/>
                <w:b/>
                <w:bCs/>
                <w:sz w:val="28"/>
                <w:szCs w:val="28"/>
              </w:rPr>
            </w:pPr>
            <w:r w:rsidRPr="00B37A5E">
              <w:rPr>
                <w:rFonts w:ascii="Times New Roman" w:hAnsi="Times New Roman"/>
                <w:b/>
                <w:bCs/>
                <w:sz w:val="28"/>
                <w:szCs w:val="28"/>
              </w:rPr>
              <w:t xml:space="preserve"> ИТОГО  РАСХОДОВ</w:t>
            </w:r>
          </w:p>
          <w:p w:rsidR="00EB7569" w:rsidRPr="00B37A5E" w:rsidRDefault="00EB7569">
            <w:pPr>
              <w:tabs>
                <w:tab w:val="left" w:pos="2025"/>
              </w:tabs>
              <w:spacing w:after="0" w:line="240" w:lineRule="auto"/>
              <w:rPr>
                <w:rFonts w:ascii="Times New Roman" w:hAnsi="Times New Roman"/>
                <w:b/>
                <w:bCs/>
                <w:sz w:val="28"/>
                <w:szCs w:val="28"/>
              </w:rPr>
            </w:pPr>
          </w:p>
        </w:tc>
        <w:tc>
          <w:tcPr>
            <w:tcW w:w="1560" w:type="dxa"/>
          </w:tcPr>
          <w:p w:rsidR="00EB7569" w:rsidRDefault="00EB7569">
            <w:pPr>
              <w:tabs>
                <w:tab w:val="left" w:pos="2025"/>
              </w:tabs>
              <w:spacing w:after="0" w:line="240" w:lineRule="auto"/>
              <w:jc w:val="right"/>
              <w:rPr>
                <w:rFonts w:ascii="Times New Roman" w:hAnsi="Times New Roman"/>
                <w:b/>
                <w:bCs/>
                <w:sz w:val="28"/>
                <w:szCs w:val="28"/>
              </w:rPr>
            </w:pPr>
          </w:p>
          <w:p w:rsidR="00EB7569" w:rsidRPr="00B37A5E" w:rsidRDefault="00EB7569">
            <w:pPr>
              <w:tabs>
                <w:tab w:val="left" w:pos="2025"/>
              </w:tabs>
              <w:spacing w:after="0" w:line="240" w:lineRule="auto"/>
              <w:jc w:val="right"/>
              <w:rPr>
                <w:rFonts w:ascii="Times New Roman" w:hAnsi="Times New Roman"/>
                <w:b/>
                <w:bCs/>
                <w:sz w:val="28"/>
                <w:szCs w:val="28"/>
              </w:rPr>
            </w:pPr>
            <w:r>
              <w:rPr>
                <w:rFonts w:ascii="Times New Roman" w:hAnsi="Times New Roman"/>
                <w:b/>
                <w:bCs/>
                <w:sz w:val="28"/>
                <w:szCs w:val="28"/>
              </w:rPr>
              <w:t>2281,1</w:t>
            </w:r>
          </w:p>
        </w:tc>
        <w:tc>
          <w:tcPr>
            <w:tcW w:w="1417" w:type="dxa"/>
          </w:tcPr>
          <w:p w:rsidR="00EB7569" w:rsidRDefault="00EB7569">
            <w:pPr>
              <w:tabs>
                <w:tab w:val="left" w:pos="2025"/>
              </w:tabs>
              <w:spacing w:after="0" w:line="240" w:lineRule="auto"/>
              <w:jc w:val="right"/>
              <w:rPr>
                <w:rFonts w:ascii="Times New Roman" w:hAnsi="Times New Roman"/>
                <w:b/>
                <w:bCs/>
                <w:sz w:val="28"/>
                <w:szCs w:val="28"/>
              </w:rPr>
            </w:pPr>
          </w:p>
          <w:p w:rsidR="00EB7569" w:rsidRPr="00B37A5E" w:rsidRDefault="00EB7569">
            <w:pPr>
              <w:tabs>
                <w:tab w:val="left" w:pos="2025"/>
              </w:tabs>
              <w:spacing w:after="0" w:line="240" w:lineRule="auto"/>
              <w:jc w:val="right"/>
              <w:rPr>
                <w:rFonts w:ascii="Times New Roman" w:hAnsi="Times New Roman"/>
                <w:b/>
                <w:bCs/>
                <w:sz w:val="28"/>
                <w:szCs w:val="28"/>
              </w:rPr>
            </w:pPr>
            <w:r>
              <w:rPr>
                <w:rFonts w:ascii="Times New Roman" w:hAnsi="Times New Roman"/>
                <w:b/>
                <w:bCs/>
                <w:sz w:val="28"/>
                <w:szCs w:val="28"/>
              </w:rPr>
              <w:t>2281,1</w:t>
            </w:r>
          </w:p>
        </w:tc>
        <w:tc>
          <w:tcPr>
            <w:tcW w:w="1559" w:type="dxa"/>
          </w:tcPr>
          <w:p w:rsidR="00EB7569" w:rsidRDefault="00EB7569">
            <w:pPr>
              <w:spacing w:after="0" w:line="240" w:lineRule="auto"/>
              <w:jc w:val="right"/>
              <w:rPr>
                <w:rFonts w:ascii="Times New Roman" w:hAnsi="Times New Roman"/>
                <w:sz w:val="28"/>
                <w:szCs w:val="28"/>
              </w:rPr>
            </w:pPr>
          </w:p>
          <w:p w:rsidR="00EB7569" w:rsidRPr="00B37A5E" w:rsidRDefault="00EB7569">
            <w:pPr>
              <w:spacing w:after="0" w:line="240" w:lineRule="auto"/>
              <w:jc w:val="right"/>
              <w:rPr>
                <w:rFonts w:ascii="Times New Roman" w:hAnsi="Times New Roman"/>
                <w:b/>
                <w:sz w:val="28"/>
                <w:szCs w:val="28"/>
              </w:rPr>
            </w:pPr>
            <w:r>
              <w:rPr>
                <w:rFonts w:ascii="Times New Roman" w:hAnsi="Times New Roman"/>
                <w:b/>
                <w:sz w:val="28"/>
                <w:szCs w:val="28"/>
              </w:rPr>
              <w:t>100,00</w:t>
            </w:r>
          </w:p>
        </w:tc>
      </w:tr>
    </w:tbl>
    <w:p w:rsidR="00EB7569" w:rsidRDefault="00EB7569" w:rsidP="002F2D2E">
      <w:pPr>
        <w:tabs>
          <w:tab w:val="left" w:pos="2025"/>
        </w:tabs>
        <w:spacing w:after="0" w:line="240" w:lineRule="auto"/>
        <w:rPr>
          <w:rFonts w:ascii="Times New Roman" w:hAnsi="Times New Roman"/>
          <w:b/>
          <w:bCs/>
          <w:sz w:val="28"/>
          <w:szCs w:val="28"/>
        </w:rPr>
      </w:pPr>
    </w:p>
    <w:p w:rsidR="00EB7569" w:rsidRDefault="00EB7569" w:rsidP="002F2D2E">
      <w:pPr>
        <w:tabs>
          <w:tab w:val="left" w:pos="2025"/>
        </w:tabs>
        <w:spacing w:after="0" w:line="240" w:lineRule="auto"/>
        <w:rPr>
          <w:rFonts w:ascii="Times New Roman" w:hAnsi="Times New Roman"/>
          <w:b/>
          <w:bCs/>
          <w:sz w:val="28"/>
          <w:szCs w:val="28"/>
        </w:rPr>
      </w:pPr>
    </w:p>
    <w:p w:rsidR="00EB7569" w:rsidRDefault="00EB7569">
      <w:r>
        <w:rPr>
          <w:rFonts w:ascii="Times New Roman" w:hAnsi="Times New Roman"/>
          <w:sz w:val="28"/>
          <w:szCs w:val="28"/>
        </w:rPr>
        <w:t>бухгалтер 1 категории                             Р.Р.Ахмадиева</w:t>
      </w:r>
    </w:p>
    <w:sectPr w:rsidR="00EB7569" w:rsidSect="00B77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D2E"/>
    <w:rsid w:val="001A5607"/>
    <w:rsid w:val="001D1BAB"/>
    <w:rsid w:val="00203BDE"/>
    <w:rsid w:val="002C79D6"/>
    <w:rsid w:val="002F2D2E"/>
    <w:rsid w:val="003A286B"/>
    <w:rsid w:val="003A30A6"/>
    <w:rsid w:val="00462505"/>
    <w:rsid w:val="004D7780"/>
    <w:rsid w:val="0056757E"/>
    <w:rsid w:val="005D3A64"/>
    <w:rsid w:val="006373D4"/>
    <w:rsid w:val="006440C8"/>
    <w:rsid w:val="00673CA7"/>
    <w:rsid w:val="007448DF"/>
    <w:rsid w:val="00765C76"/>
    <w:rsid w:val="008F4A8F"/>
    <w:rsid w:val="00982EE5"/>
    <w:rsid w:val="00B10F0B"/>
    <w:rsid w:val="00B37A5E"/>
    <w:rsid w:val="00B778EC"/>
    <w:rsid w:val="00C171C0"/>
    <w:rsid w:val="00C3214F"/>
    <w:rsid w:val="00D47C4E"/>
    <w:rsid w:val="00D541B3"/>
    <w:rsid w:val="00EB7569"/>
    <w:rsid w:val="00EF0CB2"/>
    <w:rsid w:val="00FE6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F2D2E"/>
    <w:pPr>
      <w:spacing w:after="120"/>
    </w:pPr>
  </w:style>
  <w:style w:type="character" w:customStyle="1" w:styleId="BodyTextChar">
    <w:name w:val="Body Text Char"/>
    <w:basedOn w:val="DefaultParagraphFont"/>
    <w:link w:val="BodyText"/>
    <w:uiPriority w:val="99"/>
    <w:semiHidden/>
    <w:locked/>
    <w:rsid w:val="002F2D2E"/>
    <w:rPr>
      <w:rFonts w:cs="Times New Roman"/>
    </w:rPr>
  </w:style>
  <w:style w:type="paragraph" w:styleId="BodyTextIndent3">
    <w:name w:val="Body Text Indent 3"/>
    <w:basedOn w:val="Normal"/>
    <w:link w:val="BodyTextIndent3Char"/>
    <w:uiPriority w:val="99"/>
    <w:semiHidden/>
    <w:rsid w:val="002F2D2E"/>
    <w:pPr>
      <w:spacing w:after="0" w:line="240" w:lineRule="auto"/>
      <w:ind w:firstLine="720"/>
    </w:pPr>
    <w:rPr>
      <w:rFonts w:ascii="Times New Roman" w:hAnsi="Times New Roman"/>
      <w:sz w:val="28"/>
      <w:szCs w:val="20"/>
    </w:rPr>
  </w:style>
  <w:style w:type="character" w:customStyle="1" w:styleId="BodyTextIndent3Char">
    <w:name w:val="Body Text Indent 3 Char"/>
    <w:basedOn w:val="DefaultParagraphFont"/>
    <w:link w:val="BodyTextIndent3"/>
    <w:uiPriority w:val="99"/>
    <w:semiHidden/>
    <w:locked/>
    <w:rsid w:val="002F2D2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9217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5</Pages>
  <Words>1150</Words>
  <Characters>6561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2013-04-24T07:06:00Z</dcterms:created>
  <dcterms:modified xsi:type="dcterms:W3CDTF">2013-05-22T04:42:00Z</dcterms:modified>
</cp:coreProperties>
</file>