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0" w:rsidRDefault="00F93F40" w:rsidP="00F93F40">
      <w:pPr>
        <w:tabs>
          <w:tab w:val="left" w:pos="4680"/>
        </w:tabs>
        <w:rPr>
          <w:b/>
          <w:bCs/>
          <w:sz w:val="36"/>
          <w:szCs w:val="32"/>
        </w:rPr>
      </w:pPr>
    </w:p>
    <w:p w:rsidR="008F4F6C" w:rsidRDefault="008F4F6C" w:rsidP="008F4F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СЕЛЬСКОГО ПОСЕЛЕНИЯ НИКИФАРОВСКИЙ СЕЛЬСОВЕТ МУНИЦИПАЛЬНОГО РАЙОНА  АЛЬШЕЕВСКИЙ РАЙОН</w:t>
      </w: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8F4F6C" w:rsidRDefault="008F4F6C" w:rsidP="008F4F6C">
      <w:pPr>
        <w:pStyle w:val="a4"/>
        <w:rPr>
          <w:b/>
          <w:bCs/>
          <w:sz w:val="28"/>
        </w:rPr>
      </w:pPr>
    </w:p>
    <w:p w:rsidR="008F4F6C" w:rsidRDefault="008F4F6C" w:rsidP="008F4F6C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93F40" w:rsidRDefault="00F93F40" w:rsidP="00F93F40">
      <w:pPr>
        <w:tabs>
          <w:tab w:val="left" w:pos="3320"/>
        </w:tabs>
        <w:spacing w:before="120" w:after="120"/>
        <w:rPr>
          <w:b/>
          <w:sz w:val="28"/>
          <w:szCs w:val="28"/>
        </w:rPr>
      </w:pPr>
    </w:p>
    <w:p w:rsidR="00F93F40" w:rsidRDefault="00F93F40" w:rsidP="00F93F40">
      <w:pPr>
        <w:tabs>
          <w:tab w:val="left" w:pos="33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>
        <w:rPr>
          <w:b/>
          <w:sz w:val="28"/>
          <w:szCs w:val="28"/>
        </w:rPr>
        <w:t>Никифаровский</w:t>
      </w:r>
      <w:proofErr w:type="spellEnd"/>
      <w:r>
        <w:rPr>
          <w:b/>
          <w:sz w:val="28"/>
          <w:szCs w:val="28"/>
        </w:rPr>
        <w:t xml:space="preserve">  сельсовет </w:t>
      </w:r>
      <w:r>
        <w:rPr>
          <w:b/>
          <w:bCs/>
          <w:sz w:val="28"/>
          <w:szCs w:val="28"/>
        </w:rPr>
        <w:t>муниципального  района Альшеевский район Республики Башкортостан</w:t>
      </w:r>
      <w:r>
        <w:rPr>
          <w:b/>
          <w:sz w:val="28"/>
          <w:szCs w:val="28"/>
        </w:rPr>
        <w:t xml:space="preserve"> на 2016 год</w:t>
      </w:r>
    </w:p>
    <w:p w:rsidR="00F93F40" w:rsidRDefault="00F93F40" w:rsidP="00F93F40">
      <w:pPr>
        <w:spacing w:before="120" w:after="120"/>
        <w:jc w:val="center"/>
        <w:rPr>
          <w:b/>
          <w:sz w:val="28"/>
          <w:szCs w:val="28"/>
        </w:rPr>
      </w:pPr>
    </w:p>
    <w:p w:rsidR="00F93F40" w:rsidRDefault="00F93F40" w:rsidP="00F93F4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Положением об администрации 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 и в целях обеспечения эффективности в работе администрации, </w:t>
      </w: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Никифаровский</w:t>
      </w:r>
      <w:proofErr w:type="spellEnd"/>
      <w:r>
        <w:rPr>
          <w:bCs/>
          <w:sz w:val="28"/>
          <w:szCs w:val="28"/>
        </w:rPr>
        <w:t xml:space="preserve"> сельсовет муниципального  района Альшеевский район Республики Башкортостан решил:</w:t>
      </w: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работы администрации сельского поселения </w:t>
      </w:r>
      <w:proofErr w:type="spellStart"/>
      <w:r>
        <w:rPr>
          <w:bCs/>
          <w:sz w:val="28"/>
          <w:szCs w:val="28"/>
        </w:rPr>
        <w:t>Никифаровский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 Альшеевский район   на 2016 год (прилагается).</w:t>
      </w: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Default="00F93F40" w:rsidP="00F93F40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F93F40" w:rsidRPr="00217E4C" w:rsidRDefault="00F93F40" w:rsidP="00F93F40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                                             </w:t>
      </w:r>
      <w:proofErr w:type="spellStart"/>
      <w:r>
        <w:rPr>
          <w:bCs/>
          <w:sz w:val="28"/>
          <w:szCs w:val="28"/>
        </w:rPr>
        <w:t>И.М.Бикмурзин</w:t>
      </w:r>
      <w:proofErr w:type="spellEnd"/>
      <w:r>
        <w:rPr>
          <w:bCs/>
          <w:sz w:val="28"/>
          <w:szCs w:val="28"/>
        </w:rPr>
        <w:t xml:space="preserve"> </w:t>
      </w:r>
    </w:p>
    <w:p w:rsidR="00F93F40" w:rsidRDefault="00F93F40" w:rsidP="00F93F40">
      <w:pPr>
        <w:ind w:left="4956"/>
      </w:pPr>
    </w:p>
    <w:p w:rsidR="00F93F40" w:rsidRDefault="00F93F40" w:rsidP="00F93F40">
      <w:pPr>
        <w:ind w:left="4956"/>
      </w:pPr>
    </w:p>
    <w:p w:rsidR="00F93F40" w:rsidRDefault="00F93F40" w:rsidP="00F93F40">
      <w:pPr>
        <w:ind w:left="4956"/>
      </w:pPr>
    </w:p>
    <w:p w:rsidR="00F93F40" w:rsidRDefault="00F93F40" w:rsidP="004E0A70"/>
    <w:p w:rsidR="004E0A70" w:rsidRDefault="004E0A70" w:rsidP="004E0A70"/>
    <w:p w:rsidR="004E0A70" w:rsidRDefault="004E0A70" w:rsidP="004E0A70"/>
    <w:p w:rsidR="004E0A70" w:rsidRDefault="004E0A70" w:rsidP="004E0A70"/>
    <w:p w:rsidR="004E0A70" w:rsidRDefault="004E0A70" w:rsidP="004E0A70"/>
    <w:p w:rsidR="004E0A70" w:rsidRDefault="004E0A70" w:rsidP="004E0A70">
      <w:pPr>
        <w:pStyle w:val="a4"/>
        <w:jc w:val="left"/>
        <w:rPr>
          <w:bCs/>
          <w:sz w:val="28"/>
        </w:rPr>
      </w:pP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икифарово</w:t>
      </w:r>
      <w:proofErr w:type="spellEnd"/>
    </w:p>
    <w:p w:rsidR="004E0A70" w:rsidRDefault="004E0A70" w:rsidP="004E0A70">
      <w:pPr>
        <w:pStyle w:val="a4"/>
        <w:jc w:val="left"/>
        <w:rPr>
          <w:bCs/>
          <w:sz w:val="28"/>
        </w:rPr>
      </w:pPr>
      <w:r>
        <w:rPr>
          <w:bCs/>
          <w:sz w:val="28"/>
        </w:rPr>
        <w:t>29 февраля 2016г.</w:t>
      </w:r>
    </w:p>
    <w:p w:rsidR="004E0A70" w:rsidRDefault="004E0A70" w:rsidP="004E0A70">
      <w:pPr>
        <w:pStyle w:val="a4"/>
        <w:jc w:val="left"/>
        <w:rPr>
          <w:sz w:val="28"/>
        </w:rPr>
      </w:pPr>
      <w:r>
        <w:rPr>
          <w:bCs/>
          <w:sz w:val="28"/>
        </w:rPr>
        <w:t>№ 33</w:t>
      </w:r>
    </w:p>
    <w:p w:rsidR="00F93F40" w:rsidRDefault="00F93F40" w:rsidP="004E0A70"/>
    <w:p w:rsidR="00F93F40" w:rsidRDefault="00F93F40" w:rsidP="00F93F40">
      <w:pPr>
        <w:ind w:left="4956"/>
      </w:pPr>
    </w:p>
    <w:p w:rsidR="008F4F6C" w:rsidRDefault="008F4F6C" w:rsidP="00F93F40">
      <w:pPr>
        <w:ind w:left="4956"/>
      </w:pPr>
    </w:p>
    <w:p w:rsidR="00F93F40" w:rsidRPr="00936C56" w:rsidRDefault="00F93F40" w:rsidP="00F93F40">
      <w:pPr>
        <w:ind w:left="4956"/>
      </w:pPr>
      <w:r w:rsidRPr="00936C56">
        <w:lastRenderedPageBreak/>
        <w:t>УТВЕРЖДЕН</w:t>
      </w:r>
    </w:p>
    <w:p w:rsidR="00F93F40" w:rsidRPr="00936C56" w:rsidRDefault="00F93F40" w:rsidP="00F93F40">
      <w:pPr>
        <w:ind w:left="4956"/>
      </w:pPr>
      <w:r w:rsidRPr="00936C56">
        <w:t>Решением Совета сельского</w:t>
      </w:r>
    </w:p>
    <w:p w:rsidR="00F93F40" w:rsidRPr="00936C56" w:rsidRDefault="00F93F40" w:rsidP="00F93F40">
      <w:pPr>
        <w:ind w:left="4956"/>
      </w:pPr>
      <w:r w:rsidRPr="00936C56">
        <w:t xml:space="preserve">поселения </w:t>
      </w:r>
      <w:proofErr w:type="spellStart"/>
      <w:r>
        <w:t>Никифаровский</w:t>
      </w:r>
      <w:proofErr w:type="spellEnd"/>
      <w:r w:rsidRPr="00936C56">
        <w:t xml:space="preserve"> сельсовет</w:t>
      </w:r>
    </w:p>
    <w:p w:rsidR="00F93F40" w:rsidRPr="00936C56" w:rsidRDefault="00F93F40" w:rsidP="00F93F40">
      <w:pPr>
        <w:ind w:left="4956"/>
      </w:pPr>
      <w:proofErr w:type="gramStart"/>
      <w:r w:rsidRPr="00936C56">
        <w:t>муниципального</w:t>
      </w:r>
      <w:proofErr w:type="gramEnd"/>
      <w:r w:rsidRPr="00936C56">
        <w:t xml:space="preserve"> района Альшеевский район</w:t>
      </w:r>
      <w:r>
        <w:t xml:space="preserve">  </w:t>
      </w:r>
      <w:r w:rsidRPr="00936C56">
        <w:t>Республики Башкортостан</w:t>
      </w:r>
    </w:p>
    <w:p w:rsidR="00F93F40" w:rsidRPr="007846E8" w:rsidRDefault="00F93F40" w:rsidP="007846E8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936C56">
        <w:t xml:space="preserve"> № </w:t>
      </w:r>
      <w:r w:rsidR="007846E8">
        <w:t xml:space="preserve">33 </w:t>
      </w:r>
      <w:r>
        <w:t xml:space="preserve"> </w:t>
      </w:r>
      <w:r w:rsidRPr="00936C56">
        <w:t xml:space="preserve">от </w:t>
      </w:r>
      <w:r w:rsidR="004E0A70">
        <w:t>29</w:t>
      </w:r>
      <w:r w:rsidRPr="00936C56">
        <w:t xml:space="preserve"> февраля 201</w:t>
      </w:r>
      <w:r w:rsidR="007846E8">
        <w:t>6</w:t>
      </w:r>
      <w:r>
        <w:t xml:space="preserve"> года</w:t>
      </w:r>
      <w:r>
        <w:rPr>
          <w:sz w:val="32"/>
          <w:szCs w:val="32"/>
        </w:rPr>
        <w:tab/>
      </w:r>
    </w:p>
    <w:p w:rsidR="00F93F40" w:rsidRDefault="00F93F40" w:rsidP="00F93F40">
      <w:pPr>
        <w:tabs>
          <w:tab w:val="left" w:pos="4680"/>
        </w:tabs>
        <w:jc w:val="center"/>
        <w:rPr>
          <w:b/>
          <w:bCs/>
          <w:sz w:val="36"/>
          <w:szCs w:val="32"/>
        </w:rPr>
      </w:pPr>
    </w:p>
    <w:p w:rsidR="00F93F40" w:rsidRDefault="00F93F40" w:rsidP="00F93F40">
      <w:pPr>
        <w:tabs>
          <w:tab w:val="left" w:pos="4680"/>
        </w:tabs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ПЛАН</w:t>
      </w:r>
    </w:p>
    <w:p w:rsidR="00F93F40" w:rsidRDefault="00F93F40" w:rsidP="00F93F40">
      <w:pPr>
        <w:tabs>
          <w:tab w:val="left" w:pos="46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работы администрации сельского поселения </w:t>
      </w:r>
      <w:proofErr w:type="spellStart"/>
      <w:r>
        <w:rPr>
          <w:b/>
          <w:bCs/>
          <w:sz w:val="32"/>
          <w:szCs w:val="32"/>
        </w:rPr>
        <w:t>Никифаровский</w:t>
      </w:r>
      <w:proofErr w:type="spellEnd"/>
      <w:r>
        <w:rPr>
          <w:b/>
          <w:bCs/>
          <w:sz w:val="32"/>
          <w:szCs w:val="32"/>
        </w:rPr>
        <w:t xml:space="preserve"> сельсовет муниципального района Альшеевский район Республики Башкортостан на 2015  год</w:t>
      </w:r>
    </w:p>
    <w:p w:rsidR="00F93F40" w:rsidRDefault="00F93F40" w:rsidP="00F93F40">
      <w:pPr>
        <w:tabs>
          <w:tab w:val="left" w:pos="4680"/>
        </w:tabs>
        <w:jc w:val="center"/>
        <w:rPr>
          <w:b/>
          <w:bCs/>
          <w:sz w:val="32"/>
          <w:szCs w:val="32"/>
        </w:rPr>
      </w:pPr>
    </w:p>
    <w:p w:rsidR="00F93F40" w:rsidRDefault="007846E8" w:rsidP="007846E8">
      <w:pPr>
        <w:tabs>
          <w:tab w:val="left" w:pos="10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F93F40">
        <w:rPr>
          <w:b/>
          <w:sz w:val="32"/>
          <w:szCs w:val="32"/>
        </w:rPr>
        <w:t>. Вводная   часть</w:t>
      </w:r>
    </w:p>
    <w:p w:rsidR="00F93F40" w:rsidRDefault="00F93F40" w:rsidP="00F93F40">
      <w:pPr>
        <w:jc w:val="both"/>
        <w:rPr>
          <w:b/>
          <w:sz w:val="32"/>
          <w:szCs w:val="32"/>
        </w:rPr>
      </w:pPr>
    </w:p>
    <w:p w:rsidR="00F93F40" w:rsidRDefault="00F93F40" w:rsidP="00F93F40">
      <w:pPr>
        <w:ind w:right="197"/>
        <w:jc w:val="both"/>
      </w:pPr>
      <w:r>
        <w:t xml:space="preserve">         </w:t>
      </w:r>
      <w:proofErr w:type="gramStart"/>
      <w:r>
        <w:t>Сельское</w:t>
      </w:r>
      <w:proofErr w:type="gramEnd"/>
      <w:r>
        <w:t xml:space="preserve"> поселение </w:t>
      </w:r>
      <w:proofErr w:type="spellStart"/>
      <w:r w:rsidR="007846E8">
        <w:t>Никифаровский</w:t>
      </w:r>
      <w:proofErr w:type="spellEnd"/>
      <w:r w:rsidR="007846E8">
        <w:t xml:space="preserve"> </w:t>
      </w:r>
      <w:r>
        <w:t>сельсовет  муниципального района Альшеевский район  Республики Б</w:t>
      </w:r>
      <w:r w:rsidR="007846E8">
        <w:t>ашкортостан  образовался  в 1919</w:t>
      </w:r>
      <w:r>
        <w:t xml:space="preserve">  году. </w:t>
      </w:r>
      <w:proofErr w:type="gramStart"/>
      <w:r>
        <w:t>Сельское</w:t>
      </w:r>
      <w:proofErr w:type="gramEnd"/>
      <w:r>
        <w:t xml:space="preserve"> поселение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ФЗ, Конституции  Республики Башкортостан, Закона Республики Башкортостан «О местном самоуправлении в Республике Башкортостан» от 18.03.2005 г. и Устава сельского поселения.</w:t>
      </w:r>
    </w:p>
    <w:p w:rsidR="00F93F40" w:rsidRDefault="00F93F40" w:rsidP="00F93F40">
      <w:pPr>
        <w:jc w:val="both"/>
      </w:pPr>
    </w:p>
    <w:p w:rsidR="00F93F40" w:rsidRDefault="00F93F40" w:rsidP="00F93F40">
      <w:pPr>
        <w:tabs>
          <w:tab w:val="left" w:pos="1500"/>
        </w:tabs>
      </w:pPr>
    </w:p>
    <w:p w:rsidR="00F93F40" w:rsidRPr="009E6B3C" w:rsidRDefault="00F93F40" w:rsidP="00F93F40">
      <w:pPr>
        <w:tabs>
          <w:tab w:val="left" w:pos="1500"/>
        </w:tabs>
        <w:rPr>
          <w:b/>
          <w:sz w:val="32"/>
          <w:szCs w:val="32"/>
        </w:rPr>
      </w:pPr>
    </w:p>
    <w:p w:rsidR="00801D89" w:rsidRPr="00F93F40" w:rsidRDefault="007846E8" w:rsidP="007846E8">
      <w:pPr>
        <w:tabs>
          <w:tab w:val="left" w:pos="1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F93F40">
        <w:rPr>
          <w:b/>
          <w:sz w:val="32"/>
          <w:szCs w:val="32"/>
        </w:rPr>
        <w:t>. Мероприятия</w:t>
      </w:r>
    </w:p>
    <w:p w:rsidR="00F93F40" w:rsidRDefault="00F93F40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275"/>
        <w:gridCol w:w="2127"/>
      </w:tblGrid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№</w:t>
            </w:r>
          </w:p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Содержание мероприятий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дата проведения      </w:t>
            </w:r>
          </w:p>
        </w:tc>
        <w:tc>
          <w:tcPr>
            <w:tcW w:w="2127" w:type="dxa"/>
          </w:tcPr>
          <w:p w:rsidR="00F93F40" w:rsidRDefault="007846E8" w:rsidP="00B51CE6">
            <w:pPr>
              <w:tabs>
                <w:tab w:val="left" w:pos="1500"/>
              </w:tabs>
              <w:jc w:val="center"/>
            </w:pPr>
            <w:proofErr w:type="gramStart"/>
            <w:r>
              <w:t>Ответственный</w:t>
            </w:r>
            <w:proofErr w:type="gramEnd"/>
            <w:r w:rsidR="00F93F40">
              <w:t xml:space="preserve"> за исполнение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215"/>
              </w:tabs>
            </w:pPr>
            <w: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и организациями действуя  без доверенности от имени муниципального образования.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rPr>
          <w:trHeight w:val="1490"/>
        </w:trPr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2.4.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 в статусе  сельского поселения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2.5.</w:t>
            </w:r>
          </w:p>
        </w:tc>
        <w:tc>
          <w:tcPr>
            <w:tcW w:w="5954" w:type="dxa"/>
          </w:tcPr>
          <w:p w:rsidR="00F93F40" w:rsidRDefault="00F93F40" w:rsidP="00B51CE6">
            <w:proofErr w:type="gramStart"/>
            <w: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ресурсов.</w:t>
            </w:r>
            <w:proofErr w:type="gramEnd"/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Исполнение сформированного и утвержденного Советом бюджета поселения.  </w:t>
            </w:r>
            <w:r>
              <w:tab/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2.7.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140"/>
              </w:tabs>
            </w:pPr>
            <w:r>
              <w:t xml:space="preserve">Пользование и распоряжение </w:t>
            </w:r>
            <w:proofErr w:type="gramStart"/>
            <w:r>
              <w:t>имуществом</w:t>
            </w:r>
            <w:proofErr w:type="gramEnd"/>
            <w:r>
              <w:t xml:space="preserve">  находящимися в муниципальной  собственности  </w:t>
            </w:r>
          </w:p>
          <w:p w:rsidR="00F93F40" w:rsidRDefault="00F93F40" w:rsidP="00B51CE6">
            <w:pPr>
              <w:tabs>
                <w:tab w:val="left" w:pos="7140"/>
              </w:tabs>
            </w:pPr>
            <w:r>
              <w:t>поселения</w:t>
            </w:r>
            <w:proofErr w:type="gramStart"/>
            <w:r>
              <w:t>.</w:t>
            </w:r>
            <w:proofErr w:type="gramEnd"/>
            <w:r>
              <w:tab/>
              <w:t xml:space="preserve">                     </w:t>
            </w:r>
            <w:proofErr w:type="spellStart"/>
            <w:proofErr w:type="gramStart"/>
            <w:r>
              <w:t>а</w:t>
            </w:r>
            <w:proofErr w:type="gramEnd"/>
            <w:r>
              <w:t>дм</w:t>
            </w:r>
            <w:proofErr w:type="spellEnd"/>
            <w:r>
              <w:t>. СП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</w:p>
          <w:p w:rsidR="00F93F40" w:rsidRDefault="00F93F40" w:rsidP="00B51CE6">
            <w:pPr>
              <w:tabs>
                <w:tab w:val="left" w:pos="1500"/>
              </w:tabs>
            </w:pPr>
            <w:r>
              <w:t>2.8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875"/>
              </w:tabs>
            </w:pPr>
            <w:r>
              <w:t xml:space="preserve">Организация в границах  поселения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 и водоснабжения  населения, водоотведения, снабжения населения топливом.</w:t>
            </w:r>
          </w:p>
          <w:p w:rsidR="00F93F40" w:rsidRDefault="00F93F40" w:rsidP="00B51CE6">
            <w:pPr>
              <w:tabs>
                <w:tab w:val="left" w:pos="7875"/>
              </w:tabs>
            </w:pPr>
          </w:p>
          <w:p w:rsidR="00F93F40" w:rsidRDefault="00F93F40" w:rsidP="00B51CE6">
            <w:pPr>
              <w:tabs>
                <w:tab w:val="left" w:pos="7875"/>
              </w:tabs>
            </w:pP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2.9.</w:t>
            </w:r>
          </w:p>
        </w:tc>
        <w:tc>
          <w:tcPr>
            <w:tcW w:w="5954" w:type="dxa"/>
          </w:tcPr>
          <w:p w:rsidR="00F93F40" w:rsidRDefault="00F93F40" w:rsidP="00B51CE6"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F93F40" w:rsidRDefault="00F93F40" w:rsidP="00B51CE6"/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2.10.</w:t>
            </w:r>
          </w:p>
        </w:tc>
        <w:tc>
          <w:tcPr>
            <w:tcW w:w="5954" w:type="dxa"/>
          </w:tcPr>
          <w:p w:rsidR="00F93F40" w:rsidRDefault="00F93F40" w:rsidP="00B51CE6">
            <w:r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>
              <w:tab/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2.11.</w:t>
            </w:r>
          </w:p>
        </w:tc>
        <w:tc>
          <w:tcPr>
            <w:tcW w:w="5954" w:type="dxa"/>
          </w:tcPr>
          <w:p w:rsidR="00F93F40" w:rsidRDefault="00F93F40" w:rsidP="00B51CE6">
            <w:r>
              <w:t>Совершение нотариальных действий, предусмотренных законодательством.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 xml:space="preserve">управляющий делами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46E8">
              <w:t xml:space="preserve">                              </w:t>
            </w:r>
            <w:r>
              <w:t>2.12.</w:t>
            </w:r>
          </w:p>
        </w:tc>
        <w:tc>
          <w:tcPr>
            <w:tcW w:w="5954" w:type="dxa"/>
          </w:tcPr>
          <w:p w:rsidR="00F93F40" w:rsidRDefault="00F93F40" w:rsidP="00B51CE6">
            <w: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  <w:p w:rsidR="007846E8" w:rsidRDefault="007846E8" w:rsidP="00B51CE6"/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2.13.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специалист ГО ЧС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2.14.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140"/>
                <w:tab w:val="left" w:pos="8250"/>
              </w:tabs>
            </w:pPr>
            <w: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2.15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877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2.16.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года                                                                      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2.18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Формирование архивных  фондов поселения.</w:t>
            </w:r>
          </w:p>
          <w:p w:rsidR="00F93F40" w:rsidRDefault="00F93F40" w:rsidP="00B51CE6">
            <w:pPr>
              <w:tabs>
                <w:tab w:val="left" w:pos="8025"/>
              </w:tabs>
            </w:pP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  <w:ind w:right="128"/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2.19.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Организация сбора и вывоза бытовых отходов  и мусора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2-3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2.20.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505"/>
              </w:tabs>
            </w:pPr>
            <w: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2-3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2.21.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2.22.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Организация ритуальных услуг и содержание мест </w:t>
            </w:r>
          </w:p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захоронения;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2.23.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2.24.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2.25.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>
              <w:tab/>
              <w:t xml:space="preserve">         </w:t>
            </w:r>
            <w:proofErr w:type="spellStart"/>
            <w:r>
              <w:t>адм</w:t>
            </w:r>
            <w:proofErr w:type="gramStart"/>
            <w:r>
              <w:t>.С</w:t>
            </w:r>
            <w:proofErr w:type="gramEnd"/>
            <w:r>
              <w:t>П</w:t>
            </w:r>
            <w:proofErr w:type="spellEnd"/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2.26.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2.27.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2.28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Организация  сельской администрации как </w:t>
            </w:r>
            <w:r>
              <w:lastRenderedPageBreak/>
              <w:t>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 xml:space="preserve">Глава сельского </w:t>
            </w:r>
            <w:r>
              <w:lastRenderedPageBreak/>
              <w:t xml:space="preserve">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2.29.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proofErr w:type="gramStart"/>
            <w: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  <w:p w:rsidR="00F93F40" w:rsidRDefault="00F93F40" w:rsidP="00B51CE6">
            <w:pPr>
              <w:tabs>
                <w:tab w:val="left" w:pos="8025"/>
              </w:tabs>
            </w:pP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2.30.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Созыв сходов граждан для решения вопросов местного значения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Еже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квартально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2.31.</w:t>
            </w:r>
          </w:p>
        </w:tc>
        <w:tc>
          <w:tcPr>
            <w:tcW w:w="5954" w:type="dxa"/>
          </w:tcPr>
          <w:p w:rsidR="00F93F40" w:rsidRDefault="00F93F40" w:rsidP="00B51CE6">
            <w:r>
              <w:t>Оказание помощи по осуществлению регистрационного учета ОУФМС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по графику ОУФМС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Управляющий делами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2.32.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Прием граждан по личным вопросам.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 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2.33.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 Инвентаризация  жилых домов гражданского населения, сопоставление с данными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  <w:r>
              <w:tab/>
            </w:r>
          </w:p>
          <w:p w:rsidR="00F93F40" w:rsidRDefault="00F93F40" w:rsidP="00B51CE6"/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По графику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2 раза в год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Управляющий делами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2.34.</w:t>
            </w:r>
          </w:p>
        </w:tc>
        <w:tc>
          <w:tcPr>
            <w:tcW w:w="5954" w:type="dxa"/>
          </w:tcPr>
          <w:p w:rsidR="00F93F40" w:rsidRDefault="00F93F40" w:rsidP="00B51CE6">
            <w: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>
              <w:tab/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Систематич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2.35.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695"/>
              </w:tabs>
            </w:pPr>
            <w:r>
              <w:t>Работа по социальной защите инвалидов и ветеранов ВОВ и труда, вдов, участников ВОВ, одиноких  престарелых граждан</w:t>
            </w:r>
            <w:r>
              <w:tab/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 служба соц. помощи на дому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2.36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Осуществление работы с призывниками, мобилизационных работ,  отчеты в РВК.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Управляющий делами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2.37.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Организация периодического медосмотра населения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По графику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ФАП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</w:p>
          <w:p w:rsidR="00F93F40" w:rsidRDefault="00F93F40" w:rsidP="00B51CE6">
            <w:pPr>
              <w:tabs>
                <w:tab w:val="left" w:pos="1500"/>
              </w:tabs>
            </w:pPr>
            <w:r>
              <w:t>2.38.</w:t>
            </w:r>
          </w:p>
        </w:tc>
        <w:tc>
          <w:tcPr>
            <w:tcW w:w="5954" w:type="dxa"/>
          </w:tcPr>
          <w:p w:rsidR="00F93F40" w:rsidRDefault="00F93F40" w:rsidP="00B51CE6"/>
          <w:p w:rsidR="00F93F40" w:rsidRDefault="00F93F40" w:rsidP="00B51CE6">
            <w:r>
              <w:t xml:space="preserve">Подготовка к пропуску паводковых вод. Создание паводковой комиссии.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</w:p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Апрель 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</w:p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Администрация, </w:t>
            </w:r>
            <w:proofErr w:type="spellStart"/>
            <w:r>
              <w:t>руков</w:t>
            </w:r>
            <w:proofErr w:type="gramStart"/>
            <w:r>
              <w:t>.п</w:t>
            </w:r>
            <w:proofErr w:type="gramEnd"/>
            <w:r>
              <w:t>ред</w:t>
            </w:r>
            <w:proofErr w:type="spellEnd"/>
            <w:r>
              <w:t>.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2.39.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475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2.40.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520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администрацией по профилактике детского травматизма в школах, детсадах, техникуме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Руководители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2.41.</w:t>
            </w:r>
          </w:p>
        </w:tc>
        <w:tc>
          <w:tcPr>
            <w:tcW w:w="5954" w:type="dxa"/>
          </w:tcPr>
          <w:p w:rsidR="00F93F40" w:rsidRDefault="00F93F40" w:rsidP="00B51CE6">
            <w: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администрации, Совет ветеранов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2.42</w:t>
            </w:r>
          </w:p>
        </w:tc>
        <w:tc>
          <w:tcPr>
            <w:tcW w:w="5954" w:type="dxa"/>
          </w:tcPr>
          <w:p w:rsidR="00F93F40" w:rsidRPr="0032538E" w:rsidRDefault="00F93F40" w:rsidP="00B51CE6">
            <w:r>
              <w:t xml:space="preserve">Деятельность по своевременному составлению </w:t>
            </w:r>
          </w:p>
          <w:p w:rsidR="00F93F40" w:rsidRPr="0032538E" w:rsidRDefault="00F93F40" w:rsidP="00B51CE6">
            <w:pPr>
              <w:ind w:firstLine="708"/>
            </w:pPr>
            <w:r>
              <w:t>бухгалтерских отчетов: а) месячных</w:t>
            </w:r>
          </w:p>
          <w:p w:rsidR="00F93F40" w:rsidRPr="0032538E" w:rsidRDefault="00F93F40" w:rsidP="00B51CE6">
            <w:pPr>
              <w:tabs>
                <w:tab w:val="left" w:pos="3135"/>
              </w:tabs>
            </w:pPr>
            <w:r>
              <w:lastRenderedPageBreak/>
              <w:tab/>
              <w:t>б) квартальных</w:t>
            </w:r>
          </w:p>
          <w:p w:rsidR="00F93F40" w:rsidRDefault="00F93F40" w:rsidP="00B51CE6">
            <w:pPr>
              <w:tabs>
                <w:tab w:val="left" w:pos="3135"/>
              </w:tabs>
            </w:pPr>
            <w:r>
              <w:tab/>
              <w:t xml:space="preserve">в) годовых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Централизованная Бухгалтерия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2.43.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3135"/>
              </w:tabs>
            </w:pPr>
            <w:r>
              <w:t xml:space="preserve">Организация субботников по благоустройству 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2, 3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Руководители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2.44.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575"/>
              </w:tabs>
            </w:pPr>
            <w:r>
              <w:t xml:space="preserve">Контроль за деятельностью работников служб: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газо</w:t>
            </w:r>
            <w:proofErr w:type="spellEnd"/>
            <w:r>
              <w:t xml:space="preserve"> - , водоснабжения, ответственных на территории СП Кармышевский сельсовет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2.45.</w:t>
            </w:r>
          </w:p>
        </w:tc>
        <w:tc>
          <w:tcPr>
            <w:tcW w:w="5954" w:type="dxa"/>
          </w:tcPr>
          <w:p w:rsidR="00F93F40" w:rsidRDefault="00F93F40" w:rsidP="00B51CE6">
            <w:r>
              <w:t>Осуществление своевременного и грамотного</w:t>
            </w:r>
          </w:p>
          <w:p w:rsidR="00F93F40" w:rsidRDefault="00F93F40" w:rsidP="00B51CE6">
            <w:pPr>
              <w:tabs>
                <w:tab w:val="left" w:pos="8025"/>
              </w:tabs>
            </w:pPr>
            <w:r>
              <w:t>делопроизводства  в администрации   в СП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Управляющий делами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2.46.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 Разбор, систематизация, организация ответов  на письма, жалобы,  и заявления граждан в соответствии</w:t>
            </w:r>
          </w:p>
          <w:p w:rsidR="00F93F40" w:rsidRDefault="00F93F40" w:rsidP="00B51CE6"/>
          <w:p w:rsidR="00F93F40" w:rsidRDefault="00F93F40" w:rsidP="00B51CE6">
            <w:r>
              <w:t xml:space="preserve"> с Законом РБ «Об обращениях граждан в РБ»</w:t>
            </w:r>
          </w:p>
          <w:p w:rsidR="00F93F40" w:rsidRDefault="00F93F40" w:rsidP="00B51CE6">
            <w:r>
              <w:tab/>
            </w:r>
            <w:r>
              <w:tab/>
              <w:t xml:space="preserve">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2.47.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875"/>
              </w:tabs>
            </w:pPr>
            <w:r>
              <w:t xml:space="preserve">Организация сбора налоговых платежей, своевременного поступления,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течении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2.48.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 раза в год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Администрация, участковый милиционер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2.49.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Благоустройство  и содержание свалки.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2, 3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2.50.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Благоустройство скотомогильника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2, 3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администрация 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2.55.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 Проведение санитарных дней с организацией вывозки мусора закрепленным, дежурным транспортом. </w:t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2, 3 квартал еженедельно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Глава сельского поселения,   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администрация </w:t>
            </w:r>
          </w:p>
          <w:p w:rsidR="00F93F40" w:rsidRDefault="00F93F40" w:rsidP="00B51CE6">
            <w:pPr>
              <w:tabs>
                <w:tab w:val="left" w:pos="1500"/>
              </w:tabs>
            </w:pP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2.56.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Строительство культовых объектов: мечети, церкви и их  благоустройство.    </w:t>
            </w:r>
          </w:p>
          <w:p w:rsidR="00F93F40" w:rsidRDefault="00F93F40" w:rsidP="00B51CE6">
            <w:r>
              <w:t xml:space="preserve">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 спонсоры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2.57.</w:t>
            </w:r>
          </w:p>
        </w:tc>
        <w:tc>
          <w:tcPr>
            <w:tcW w:w="5954" w:type="dxa"/>
          </w:tcPr>
          <w:p w:rsidR="00F93F40" w:rsidRPr="00AC5A06" w:rsidRDefault="00F93F40" w:rsidP="00B51CE6">
            <w:pPr>
              <w:tabs>
                <w:tab w:val="left" w:pos="8145"/>
              </w:tabs>
            </w:pPr>
            <w:r>
              <w:t xml:space="preserve"> Содействие в ремонте  школы, детсадов, СДК,                     </w:t>
            </w:r>
          </w:p>
          <w:p w:rsidR="00F93F40" w:rsidRDefault="00F93F40" w:rsidP="00B51CE6">
            <w:pPr>
              <w:tabs>
                <w:tab w:val="left" w:pos="8025"/>
              </w:tabs>
            </w:pPr>
            <w:r>
              <w:t xml:space="preserve">врачебной амбулатории, ФАП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2,3,4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 Руководители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2.58.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220"/>
              </w:tabs>
            </w:pPr>
            <w:r>
              <w:t xml:space="preserve">Распределение лесосечного фонда для индивидуальных застройщиков для отопления надворных построек     </w:t>
            </w:r>
          </w:p>
          <w:p w:rsidR="00F93F40" w:rsidRDefault="00F93F40" w:rsidP="00B51CE6">
            <w:pPr>
              <w:tabs>
                <w:tab w:val="left" w:pos="8220"/>
              </w:tabs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2.59.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220"/>
              </w:tabs>
            </w:pPr>
            <w:r>
              <w:t xml:space="preserve">Пропаганда против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 среди молодежи и населения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Общ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>, ФАП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2.60.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220"/>
              </w:tabs>
            </w:pPr>
            <w:r>
              <w:t xml:space="preserve">Организация деятельности  на базе СДК и СК коллективов народного  творчества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 СДК, СК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2.61.</w:t>
            </w:r>
          </w:p>
        </w:tc>
        <w:tc>
          <w:tcPr>
            <w:tcW w:w="5954" w:type="dxa"/>
          </w:tcPr>
          <w:p w:rsidR="00F93F40" w:rsidRDefault="00F93F40" w:rsidP="00B51CE6">
            <w:r>
              <w:t>Организация досуга сельской молодежи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proofErr w:type="spellStart"/>
            <w:r>
              <w:t>Системат</w:t>
            </w:r>
            <w:proofErr w:type="spellEnd"/>
            <w:r>
              <w:t>.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 СДК, СК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2.62.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7920"/>
              </w:tabs>
            </w:pPr>
            <w:r>
              <w:t>Оформление перспективного плана застройки населенных пунктов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1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Администрация отдел </w:t>
            </w:r>
            <w:proofErr w:type="spellStart"/>
            <w:r>
              <w:t>архитек</w:t>
            </w:r>
            <w:proofErr w:type="spellEnd"/>
            <w:r>
              <w:t>.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2.63.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>Текущая инвентаризация земель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Землеустроитель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2.64.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6735"/>
                <w:tab w:val="left" w:pos="7905"/>
              </w:tabs>
            </w:pPr>
            <w:r>
              <w:t xml:space="preserve">Содействие  в работе комиссии по приёмке в эксплуатацию индивидуальных жилых домов.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 xml:space="preserve">БТИ, </w:t>
            </w:r>
            <w:proofErr w:type="spellStart"/>
            <w:r>
              <w:t>Архитек</w:t>
            </w:r>
            <w:proofErr w:type="spellEnd"/>
            <w:r>
              <w:t>.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Упр</w:t>
            </w:r>
            <w:proofErr w:type="gramStart"/>
            <w:r>
              <w:t>.д</w:t>
            </w:r>
            <w:proofErr w:type="gramEnd"/>
            <w:r>
              <w:t>елами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lastRenderedPageBreak/>
              <w:t>2.65.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Торжественная   регистрация, чествование золотых и серебряных юбиляров.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Упр</w:t>
            </w:r>
            <w:proofErr w:type="gramStart"/>
            <w:r>
              <w:t>.д</w:t>
            </w:r>
            <w:proofErr w:type="gramEnd"/>
            <w:r>
              <w:t>елами</w:t>
            </w:r>
          </w:p>
          <w:p w:rsidR="00F93F40" w:rsidRPr="00871B8D" w:rsidRDefault="00F93F40" w:rsidP="00B51CE6">
            <w:pPr>
              <w:tabs>
                <w:tab w:val="left" w:pos="1500"/>
              </w:tabs>
            </w:pPr>
            <w:r>
              <w:t>СДК, СК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2.66.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Участие в районных и республиканских   фестивалях, праздниках, конкурсах, мероприятиях района       </w:t>
            </w:r>
            <w:r>
              <w:tab/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По плану района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СДК, СК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2.67.</w:t>
            </w:r>
          </w:p>
        </w:tc>
        <w:tc>
          <w:tcPr>
            <w:tcW w:w="5954" w:type="dxa"/>
          </w:tcPr>
          <w:p w:rsidR="00F93F40" w:rsidRDefault="00F93F40" w:rsidP="00B51CE6">
            <w: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1,2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2.68.</w:t>
            </w:r>
          </w:p>
        </w:tc>
        <w:tc>
          <w:tcPr>
            <w:tcW w:w="5954" w:type="dxa"/>
          </w:tcPr>
          <w:p w:rsidR="00F93F40" w:rsidRDefault="00F93F40" w:rsidP="00B51CE6">
            <w:pPr>
              <w:tabs>
                <w:tab w:val="left" w:pos="8025"/>
              </w:tabs>
            </w:pPr>
            <w:r>
              <w:t xml:space="preserve"> Разработка разрешения на размещение отходов.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1,2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2.69.</w:t>
            </w:r>
          </w:p>
        </w:tc>
        <w:tc>
          <w:tcPr>
            <w:tcW w:w="5954" w:type="dxa"/>
          </w:tcPr>
          <w:p w:rsidR="00F93F40" w:rsidRDefault="00F93F40" w:rsidP="00B51CE6">
            <w:r>
              <w:t xml:space="preserve">Участие в районных и республиканских   фестивалях, праздниках, конкурсах, мероприятиях района       </w:t>
            </w:r>
            <w:r>
              <w:tab/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По плану района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  <w:p w:rsidR="00F93F40" w:rsidRDefault="00F93F40" w:rsidP="00B51CE6">
            <w:pPr>
              <w:tabs>
                <w:tab w:val="left" w:pos="1500"/>
              </w:tabs>
            </w:pPr>
            <w:r>
              <w:t>СДК, СК</w:t>
            </w:r>
          </w:p>
        </w:tc>
      </w:tr>
      <w:tr w:rsidR="00F93F40" w:rsidTr="00B51CE6">
        <w:tc>
          <w:tcPr>
            <w:tcW w:w="851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2.70.</w:t>
            </w:r>
          </w:p>
        </w:tc>
        <w:tc>
          <w:tcPr>
            <w:tcW w:w="5954" w:type="dxa"/>
          </w:tcPr>
          <w:p w:rsidR="00F93F40" w:rsidRDefault="00F93F40" w:rsidP="00B51CE6">
            <w: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</w:tc>
        <w:tc>
          <w:tcPr>
            <w:tcW w:w="1275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1,2 квартал</w:t>
            </w:r>
          </w:p>
        </w:tc>
        <w:tc>
          <w:tcPr>
            <w:tcW w:w="2127" w:type="dxa"/>
          </w:tcPr>
          <w:p w:rsidR="00F93F40" w:rsidRDefault="00F93F40" w:rsidP="00B51CE6">
            <w:pPr>
              <w:tabs>
                <w:tab w:val="left" w:pos="1500"/>
              </w:tabs>
            </w:pPr>
            <w:r>
              <w:t>Администрация</w:t>
            </w:r>
          </w:p>
        </w:tc>
      </w:tr>
    </w:tbl>
    <w:p w:rsidR="00F93F40" w:rsidRDefault="00F93F40"/>
    <w:sectPr w:rsidR="00F93F40" w:rsidSect="0080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F40"/>
    <w:rsid w:val="004E0A70"/>
    <w:rsid w:val="00572933"/>
    <w:rsid w:val="00742EA7"/>
    <w:rsid w:val="00770434"/>
    <w:rsid w:val="007846E8"/>
    <w:rsid w:val="00801D89"/>
    <w:rsid w:val="008F4F6C"/>
    <w:rsid w:val="00AF4D36"/>
    <w:rsid w:val="00E45C26"/>
    <w:rsid w:val="00F9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4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4E0A70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E0A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2462</Words>
  <Characters>14037</Characters>
  <Application>Microsoft Office Word</Application>
  <DocSecurity>0</DocSecurity>
  <Lines>116</Lines>
  <Paragraphs>32</Paragraphs>
  <ScaleCrop>false</ScaleCrop>
  <Company>MultiDVD Team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2016-02-24T07:02:00Z</dcterms:created>
  <dcterms:modified xsi:type="dcterms:W3CDTF">2016-03-15T14:03:00Z</dcterms:modified>
</cp:coreProperties>
</file>