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92" w:tblpY="-435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4738C8" w:rsidRPr="000A4B04" w:rsidTr="004738C8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4738C8" w:rsidRPr="00401F62" w:rsidRDefault="004738C8" w:rsidP="004738C8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4738C8" w:rsidRDefault="004738C8" w:rsidP="004738C8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4738C8" w:rsidRDefault="004738C8" w:rsidP="004738C8">
            <w:pPr>
              <w:pStyle w:val="a7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4738C8" w:rsidRPr="00282D98" w:rsidRDefault="004738C8" w:rsidP="004738C8">
            <w:pPr>
              <w:pStyle w:val="a7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4738C8" w:rsidRPr="00AA5FFF" w:rsidRDefault="004738C8" w:rsidP="004738C8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Cs w:val="22"/>
              </w:rPr>
            </w:pPr>
          </w:p>
          <w:p w:rsidR="004738C8" w:rsidRPr="00401F62" w:rsidRDefault="004738C8" w:rsidP="004738C8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4738C8" w:rsidRPr="00401F62" w:rsidRDefault="004738C8" w:rsidP="004738C8">
            <w:pPr>
              <w:pStyle w:val="ab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8C8" w:rsidRPr="00401F62" w:rsidRDefault="004738C8" w:rsidP="004738C8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4738C8" w:rsidRPr="00401F62" w:rsidRDefault="004738C8" w:rsidP="004738C8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4738C8" w:rsidRPr="00401F62" w:rsidRDefault="004738C8" w:rsidP="004738C8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738C8" w:rsidRDefault="004738C8" w:rsidP="004738C8">
            <w:pPr>
              <w:pStyle w:val="a7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4738C8" w:rsidRPr="00282D98" w:rsidRDefault="004738C8" w:rsidP="004738C8">
            <w:pPr>
              <w:pStyle w:val="a7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4738C8" w:rsidRPr="00401F62" w:rsidRDefault="004738C8" w:rsidP="004738C8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749A7" w:rsidRDefault="008749A7" w:rsidP="008749A7">
      <w:pPr>
        <w:tabs>
          <w:tab w:val="left" w:pos="5725"/>
        </w:tabs>
        <w:jc w:val="center"/>
        <w:rPr>
          <w:b/>
          <w:bCs/>
          <w:sz w:val="28"/>
          <w:szCs w:val="28"/>
        </w:rPr>
      </w:pPr>
    </w:p>
    <w:p w:rsidR="008749A7" w:rsidRPr="0052109D" w:rsidRDefault="008749A7" w:rsidP="008749A7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А Р А Р                                                                                 </w:t>
      </w:r>
      <w:proofErr w:type="spellStart"/>
      <w:proofErr w:type="gramStart"/>
      <w:r w:rsidRPr="0052109D">
        <w:rPr>
          <w:b/>
          <w:bCs/>
          <w:sz w:val="28"/>
          <w:szCs w:val="28"/>
        </w:rPr>
        <w:t>Р</w:t>
      </w:r>
      <w:proofErr w:type="spellEnd"/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8749A7" w:rsidRDefault="008749A7" w:rsidP="00CC15A8">
      <w:pPr>
        <w:pStyle w:val="a3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B4A" w:rsidRPr="00CC15A8" w:rsidRDefault="00DE4B4A" w:rsidP="00DE4B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CC15A8">
        <w:rPr>
          <w:rStyle w:val="a6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CC1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5A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сельского поселения </w:t>
      </w:r>
    </w:p>
    <w:p w:rsidR="00DE4B4A" w:rsidRPr="00CC15A8" w:rsidRDefault="00573FEA" w:rsidP="00DE4B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Никифаровский</w:t>
      </w:r>
      <w:proofErr w:type="spellEnd"/>
      <w:r w:rsidR="00DE4B4A" w:rsidRPr="00CC15A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="00DE4B4A" w:rsidRPr="00CC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Альшеевский район </w:t>
      </w:r>
    </w:p>
    <w:p w:rsidR="00DE4B4A" w:rsidRPr="00CC15A8" w:rsidRDefault="00DE4B4A" w:rsidP="00DE4B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DE4B4A" w:rsidRPr="00CC15A8" w:rsidRDefault="00DE4B4A" w:rsidP="00DE4B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DE4B4A" w:rsidRPr="00CC15A8" w:rsidRDefault="00DE4B4A" w:rsidP="00DE4B4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CC15A8">
        <w:rPr>
          <w:rFonts w:ascii="Times New Roman" w:hAnsi="Times New Roman" w:cs="Times New Roman"/>
          <w:color w:val="000000"/>
        </w:rPr>
        <w:t xml:space="preserve">В соответствии с ч.3 ст. 2 Закона Республики Башкортостан от 30.05.2011     № 404-з «Об упорядочении выпаса и прогона сельскохозяйственных животных на территории Республики Башкортостан», </w:t>
      </w:r>
      <w:r w:rsidRPr="00CC15A8">
        <w:rPr>
          <w:rFonts w:ascii="Times New Roman" w:hAnsi="Times New Roman" w:cs="Times New Roman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CC15A8">
        <w:rPr>
          <w:rFonts w:ascii="Times New Roman" w:hAnsi="Times New Roman" w:cs="Times New Roman"/>
          <w:color w:val="000000"/>
        </w:rPr>
        <w:t xml:space="preserve">Совет </w:t>
      </w:r>
      <w:r w:rsidRPr="00CC15A8">
        <w:rPr>
          <w:rStyle w:val="a6"/>
          <w:rFonts w:ascii="Times New Roman" w:hAnsi="Times New Roman" w:cs="Times New Roman"/>
          <w:b w:val="0"/>
          <w:color w:val="000000"/>
        </w:rPr>
        <w:t xml:space="preserve">сельского поселения  </w:t>
      </w:r>
      <w:proofErr w:type="spellStart"/>
      <w:r w:rsidR="00573FEA">
        <w:rPr>
          <w:rStyle w:val="a6"/>
          <w:rFonts w:ascii="Times New Roman" w:hAnsi="Times New Roman" w:cs="Times New Roman"/>
          <w:b w:val="0"/>
          <w:color w:val="000000"/>
        </w:rPr>
        <w:t>Никифаровский</w:t>
      </w:r>
      <w:proofErr w:type="spellEnd"/>
      <w:r w:rsidRPr="00CC15A8">
        <w:rPr>
          <w:rStyle w:val="a6"/>
          <w:rFonts w:ascii="Times New Roman" w:hAnsi="Times New Roman" w:cs="Times New Roman"/>
          <w:b w:val="0"/>
          <w:color w:val="000000"/>
        </w:rPr>
        <w:t xml:space="preserve">  сельсовет </w:t>
      </w:r>
      <w:r w:rsidRPr="00CC15A8">
        <w:rPr>
          <w:rFonts w:ascii="Times New Roman" w:hAnsi="Times New Roman" w:cs="Times New Roman"/>
          <w:bCs/>
          <w:color w:val="000000"/>
        </w:rPr>
        <w:t xml:space="preserve">муниципального района Альшеевский район </w:t>
      </w:r>
      <w:r w:rsidRPr="00CC15A8">
        <w:rPr>
          <w:rFonts w:ascii="Times New Roman" w:hAnsi="Times New Roman" w:cs="Times New Roman"/>
          <w:color w:val="000000"/>
        </w:rPr>
        <w:t xml:space="preserve">Республики Башкортостан </w:t>
      </w:r>
      <w:r w:rsidRPr="00CC15A8">
        <w:rPr>
          <w:rFonts w:ascii="Times New Roman" w:hAnsi="Times New Roman" w:cs="Times New Roman"/>
          <w:bCs/>
          <w:color w:val="000000"/>
        </w:rPr>
        <w:t>решил:</w:t>
      </w:r>
      <w:proofErr w:type="gramEnd"/>
    </w:p>
    <w:p w:rsidR="00DE4B4A" w:rsidRPr="00CC15A8" w:rsidRDefault="00CC15A8" w:rsidP="00CC15A8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CC15A8">
        <w:rPr>
          <w:rFonts w:ascii="Times New Roman" w:hAnsi="Times New Roman" w:cs="Times New Roman"/>
          <w:color w:val="000000"/>
        </w:rPr>
        <w:t>1.</w:t>
      </w:r>
      <w:r w:rsidR="00DE4B4A" w:rsidRPr="00CC15A8">
        <w:rPr>
          <w:rFonts w:ascii="Times New Roman" w:hAnsi="Times New Roman" w:cs="Times New Roman"/>
          <w:color w:val="000000"/>
        </w:rPr>
        <w:t>Утвердить</w:t>
      </w:r>
      <w:r w:rsidR="00DE4B4A" w:rsidRPr="00CC15A8">
        <w:rPr>
          <w:rStyle w:val="apple-converted-space"/>
          <w:rFonts w:ascii="Times New Roman" w:hAnsi="Times New Roman" w:cs="Times New Roman"/>
          <w:color w:val="000000"/>
        </w:rPr>
        <w:t> </w:t>
      </w:r>
      <w:r w:rsidR="00DE4B4A" w:rsidRPr="00CC15A8">
        <w:rPr>
          <w:rStyle w:val="a6"/>
          <w:rFonts w:ascii="Times New Roman" w:hAnsi="Times New Roman" w:cs="Times New Roman"/>
          <w:b w:val="0"/>
          <w:color w:val="000000"/>
        </w:rPr>
        <w:t xml:space="preserve">Положение о порядке выпаса и прогона сельскохозяйственных животных на территории сельского поселения </w:t>
      </w:r>
      <w:proofErr w:type="spellStart"/>
      <w:r w:rsidR="00573FEA">
        <w:rPr>
          <w:rStyle w:val="a6"/>
          <w:rFonts w:ascii="Times New Roman" w:hAnsi="Times New Roman" w:cs="Times New Roman"/>
          <w:b w:val="0"/>
          <w:color w:val="000000"/>
        </w:rPr>
        <w:t>Никифаровский</w:t>
      </w:r>
      <w:proofErr w:type="spellEnd"/>
      <w:r w:rsidR="00DE4B4A" w:rsidRPr="00CC15A8">
        <w:rPr>
          <w:rStyle w:val="a6"/>
          <w:rFonts w:ascii="Times New Roman" w:hAnsi="Times New Roman" w:cs="Times New Roman"/>
          <w:b w:val="0"/>
          <w:color w:val="000000"/>
        </w:rPr>
        <w:t xml:space="preserve"> сельсовет </w:t>
      </w:r>
      <w:r w:rsidR="00DE4B4A" w:rsidRPr="00CC15A8">
        <w:rPr>
          <w:rFonts w:ascii="Times New Roman" w:hAnsi="Times New Roman" w:cs="Times New Roman"/>
          <w:color w:val="000000"/>
        </w:rPr>
        <w:t>муниципального района Альшеевский</w:t>
      </w:r>
      <w:r w:rsidRPr="00CC15A8">
        <w:rPr>
          <w:rFonts w:ascii="Times New Roman" w:hAnsi="Times New Roman" w:cs="Times New Roman"/>
          <w:color w:val="000000"/>
        </w:rPr>
        <w:t xml:space="preserve"> район Республики Башкортостан в новой редакции.</w:t>
      </w:r>
    </w:p>
    <w:p w:rsidR="00DE4B4A" w:rsidRPr="00CC15A8" w:rsidRDefault="00EE4C4E" w:rsidP="00DE4B4A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4B4A" w:rsidRPr="00CC15A8">
        <w:rPr>
          <w:rFonts w:ascii="Times New Roman" w:hAnsi="Times New Roman" w:cs="Times New Roman"/>
        </w:rPr>
        <w:t xml:space="preserve">. Обнародовать данное решение  на информационном стенде администрации сельского поселения  </w:t>
      </w:r>
      <w:proofErr w:type="spellStart"/>
      <w:r w:rsidR="00573FEA">
        <w:rPr>
          <w:rFonts w:ascii="Times New Roman" w:hAnsi="Times New Roman" w:cs="Times New Roman"/>
        </w:rPr>
        <w:t>Никифаровский</w:t>
      </w:r>
      <w:proofErr w:type="spellEnd"/>
      <w:r w:rsidR="00DE4B4A" w:rsidRPr="00CC15A8">
        <w:rPr>
          <w:rFonts w:ascii="Times New Roman" w:hAnsi="Times New Roman" w:cs="Times New Roman"/>
        </w:rPr>
        <w:t xml:space="preserve">  сельсовет  муниципального района Альшеевский район  Республики  Башкортостан и сайте сельского поселения </w:t>
      </w:r>
      <w:proofErr w:type="spellStart"/>
      <w:r w:rsidR="00573FEA">
        <w:rPr>
          <w:rFonts w:ascii="Times New Roman" w:hAnsi="Times New Roman" w:cs="Times New Roman"/>
        </w:rPr>
        <w:t>Никифаровский</w:t>
      </w:r>
      <w:proofErr w:type="spellEnd"/>
      <w:r w:rsidR="00DE4B4A" w:rsidRPr="00CC15A8">
        <w:rPr>
          <w:rFonts w:ascii="Times New Roman" w:hAnsi="Times New Roman" w:cs="Times New Roman"/>
        </w:rPr>
        <w:t xml:space="preserve"> сельсовет.</w:t>
      </w:r>
    </w:p>
    <w:p w:rsidR="00DE4B4A" w:rsidRPr="00CC15A8" w:rsidRDefault="00CC15A8" w:rsidP="00DE4B4A">
      <w:pPr>
        <w:pStyle w:val="a3"/>
        <w:spacing w:before="0" w:beforeAutospacing="0" w:after="0" w:afterAutospacing="0" w:line="276" w:lineRule="auto"/>
        <w:ind w:firstLine="567"/>
        <w:jc w:val="both"/>
        <w:textAlignment w:val="top"/>
        <w:rPr>
          <w:rFonts w:ascii="Times New Roman" w:hAnsi="Times New Roman" w:cs="Times New Roman"/>
        </w:rPr>
      </w:pPr>
      <w:r w:rsidRPr="00CC15A8">
        <w:rPr>
          <w:rFonts w:ascii="Times New Roman" w:hAnsi="Times New Roman" w:cs="Times New Roman"/>
          <w:color w:val="000000"/>
          <w:spacing w:val="-20"/>
        </w:rPr>
        <w:t>4</w:t>
      </w:r>
      <w:r w:rsidR="00DE4B4A" w:rsidRPr="00CC15A8">
        <w:rPr>
          <w:rFonts w:ascii="Times New Roman" w:hAnsi="Times New Roman" w:cs="Times New Roman"/>
          <w:color w:val="000000"/>
          <w:spacing w:val="-20"/>
        </w:rPr>
        <w:t xml:space="preserve">.  </w:t>
      </w:r>
      <w:proofErr w:type="gramStart"/>
      <w:r w:rsidR="00DE4B4A" w:rsidRPr="00CC15A8">
        <w:rPr>
          <w:rFonts w:ascii="Times New Roman" w:hAnsi="Times New Roman" w:cs="Times New Roman"/>
        </w:rPr>
        <w:t>Контроль за</w:t>
      </w:r>
      <w:proofErr w:type="gramEnd"/>
      <w:r w:rsidR="00DE4B4A" w:rsidRPr="00CC15A8">
        <w:rPr>
          <w:rFonts w:ascii="Times New Roman" w:hAnsi="Times New Roman" w:cs="Times New Roman"/>
        </w:rPr>
        <w:t xml:space="preserve"> исполнением данного решения возложить на главу сельского поселения.</w:t>
      </w:r>
    </w:p>
    <w:p w:rsidR="00DE4B4A" w:rsidRPr="00CC15A8" w:rsidRDefault="00DE4B4A" w:rsidP="00DE4B4A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  <w:r w:rsidRPr="00CC15A8">
        <w:rPr>
          <w:color w:val="000000"/>
          <w:sz w:val="24"/>
          <w:szCs w:val="24"/>
        </w:rPr>
        <w:t xml:space="preserve">   </w:t>
      </w:r>
    </w:p>
    <w:p w:rsidR="00DE4B4A" w:rsidRPr="00CC15A8" w:rsidRDefault="00DE4B4A" w:rsidP="00DE4B4A">
      <w:pPr>
        <w:shd w:val="clear" w:color="auto" w:fill="FFFFFF"/>
        <w:spacing w:line="322" w:lineRule="exact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C15A8">
        <w:rPr>
          <w:rFonts w:ascii="Times New Roman" w:hAnsi="Times New Roman" w:cs="Times New Roman"/>
          <w:color w:val="000000"/>
          <w:sz w:val="24"/>
          <w:szCs w:val="24"/>
        </w:rPr>
        <w:t>Глава  с</w:t>
      </w:r>
      <w:r w:rsidRPr="00CC15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ельского поселения            </w:t>
      </w:r>
      <w:r w:rsidR="008B07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C15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="00573F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И.М. Бикмурзин</w:t>
      </w:r>
    </w:p>
    <w:p w:rsidR="00DE4B4A" w:rsidRPr="00CC15A8" w:rsidRDefault="00DE4B4A" w:rsidP="00DE4B4A">
      <w:pPr>
        <w:pStyle w:val="3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B4A" w:rsidRDefault="00DE4B4A" w:rsidP="00DE4B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73FEA">
        <w:rPr>
          <w:rFonts w:ascii="Times New Roman" w:hAnsi="Times New Roman" w:cs="Times New Roman"/>
          <w:color w:val="000000"/>
          <w:sz w:val="28"/>
          <w:szCs w:val="28"/>
        </w:rPr>
        <w:t>икифарово</w:t>
      </w:r>
      <w:proofErr w:type="spellEnd"/>
    </w:p>
    <w:p w:rsidR="00DE4B4A" w:rsidRPr="002670AF" w:rsidRDefault="00DE4B4A" w:rsidP="00DE4B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</w:t>
      </w:r>
      <w:r w:rsidRPr="002670AF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E4B4A" w:rsidRDefault="00DE4B4A" w:rsidP="00DE4B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3FEA">
        <w:rPr>
          <w:rFonts w:ascii="Times New Roman" w:hAnsi="Times New Roman" w:cs="Times New Roman"/>
          <w:sz w:val="28"/>
          <w:szCs w:val="28"/>
        </w:rPr>
        <w:t>25</w:t>
      </w:r>
    </w:p>
    <w:p w:rsidR="00CC15A8" w:rsidRDefault="00CC15A8" w:rsidP="00DE4B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A8" w:rsidRDefault="00CC15A8" w:rsidP="00DE4B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A8" w:rsidRPr="002670AF" w:rsidRDefault="00CC15A8" w:rsidP="00DE4B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4A" w:rsidRDefault="00DE4B4A" w:rsidP="00D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4A" w:rsidRDefault="00DE4B4A" w:rsidP="00DE4B4A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DE4B4A" w:rsidRPr="003107C2" w:rsidRDefault="00DE4B4A" w:rsidP="00DE4B4A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E4B4A" w:rsidRPr="003107C2" w:rsidRDefault="00DE4B4A" w:rsidP="00DE4B4A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73FEA" w:rsidRDefault="00DE4B4A" w:rsidP="00DE4B4A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FEA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4A" w:rsidRDefault="00DE4B4A" w:rsidP="00DE4B4A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DE4B4A" w:rsidRPr="003107C2" w:rsidRDefault="00DE4B4A" w:rsidP="00DE4B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3107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E4B4A" w:rsidRPr="003107C2" w:rsidRDefault="00DE4B4A" w:rsidP="00DE4B4A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февраля 2018г.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3FEA">
        <w:rPr>
          <w:rFonts w:ascii="Times New Roman" w:hAnsi="Times New Roman" w:cs="Times New Roman"/>
          <w:sz w:val="28"/>
          <w:szCs w:val="28"/>
        </w:rPr>
        <w:t>25</w:t>
      </w:r>
    </w:p>
    <w:p w:rsidR="00DE4B4A" w:rsidRPr="003107C2" w:rsidRDefault="00DE4B4A" w:rsidP="00DE4B4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DE4B4A" w:rsidRPr="0099617D" w:rsidRDefault="00DE4B4A" w:rsidP="00DE4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DE4B4A" w:rsidRPr="0099617D" w:rsidRDefault="00DE4B4A" w:rsidP="00DE4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выпаса и прогона сельскохозяйственных животных</w:t>
      </w:r>
    </w:p>
    <w:p w:rsidR="00DE4B4A" w:rsidRPr="0099617D" w:rsidRDefault="00DE4B4A" w:rsidP="00DE4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proofErr w:type="spellStart"/>
      <w:r w:rsidR="00573FEA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Pr="009961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E4B4A" w:rsidRPr="003107C2" w:rsidRDefault="00DE4B4A" w:rsidP="00DE4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B4A" w:rsidRPr="007C33A6" w:rsidRDefault="00DE4B4A" w:rsidP="00DE4B4A">
      <w:pPr>
        <w:pStyle w:val="ConsPlusNormal"/>
        <w:numPr>
          <w:ilvl w:val="0"/>
          <w:numId w:val="4"/>
        </w:numPr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A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E4B4A" w:rsidRPr="00261208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4B4A" w:rsidRPr="003107C2" w:rsidRDefault="00DE4B4A" w:rsidP="00DE4B4A">
      <w:pPr>
        <w:pStyle w:val="ConsPlusNormal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</w:t>
      </w:r>
      <w:r>
        <w:rPr>
          <w:rFonts w:ascii="Times New Roman" w:hAnsi="Times New Roman" w:cs="Times New Roman"/>
          <w:sz w:val="28"/>
          <w:szCs w:val="28"/>
        </w:rPr>
        <w:t xml:space="preserve">н от 30.05.2011 года  </w:t>
      </w:r>
      <w:r w:rsidRPr="003107C2">
        <w:rPr>
          <w:rFonts w:ascii="Times New Roman" w:hAnsi="Times New Roman" w:cs="Times New Roman"/>
          <w:sz w:val="28"/>
          <w:szCs w:val="28"/>
        </w:rPr>
        <w:t>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4B4A" w:rsidRPr="003107C2" w:rsidRDefault="00DE4B4A" w:rsidP="00DE4B4A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3107C2">
        <w:rPr>
          <w:rFonts w:ascii="Times New Roman" w:hAnsi="Times New Roman" w:cs="Times New Roman"/>
          <w:sz w:val="28"/>
          <w:szCs w:val="28"/>
        </w:rPr>
        <w:t>В целях настоящего прядка применяются следующие термины и понятия: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 xml:space="preserve">1.3. Настоящее Положение о порядке выпаса и прогоне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73FEA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07C2">
        <w:rPr>
          <w:rFonts w:ascii="Times New Roman" w:hAnsi="Times New Roman" w:cs="Times New Roman"/>
          <w:sz w:val="28"/>
          <w:szCs w:val="28"/>
        </w:rPr>
        <w:t>устанавливает требования к выпасу и прогону сельскохозяйственных жи</w:t>
      </w:r>
      <w:r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поселения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DE4B4A" w:rsidRPr="003107C2" w:rsidRDefault="00DE4B4A" w:rsidP="00DE4B4A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DE4B4A" w:rsidRPr="003107C2" w:rsidRDefault="00DE4B4A" w:rsidP="00DE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B4A" w:rsidRDefault="00DE4B4A" w:rsidP="00DE4B4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6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DE4B4A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</w:t>
      </w:r>
      <w:r w:rsidR="00F7093F">
        <w:rPr>
          <w:rFonts w:ascii="Times New Roman" w:hAnsi="Times New Roman" w:cs="Times New Roman"/>
          <w:color w:val="000000"/>
          <w:sz w:val="28"/>
          <w:szCs w:val="28"/>
        </w:rPr>
        <w:t>ый жителями уполномоченного по пастбище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, либо осуществляют индивидуальный выпас скота.</w:t>
      </w:r>
    </w:p>
    <w:p w:rsidR="00F7093F" w:rsidRDefault="00F7093F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Для выпаса определить 6 пастбищ:</w:t>
      </w:r>
    </w:p>
    <w:p w:rsidR="00F7093F" w:rsidRDefault="00F7093F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пастбище, расположено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востоку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73FEA">
        <w:rPr>
          <w:rFonts w:ascii="Times New Roman" w:hAnsi="Times New Roman" w:cs="Times New Roman"/>
          <w:color w:val="000000"/>
          <w:sz w:val="28"/>
          <w:szCs w:val="28"/>
        </w:rPr>
        <w:t>икифарово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93F" w:rsidRDefault="00F7093F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2)пастбище, расположено к восточной стороны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73FEA">
        <w:rPr>
          <w:rFonts w:ascii="Times New Roman" w:hAnsi="Times New Roman" w:cs="Times New Roman"/>
          <w:color w:val="000000"/>
          <w:sz w:val="28"/>
          <w:szCs w:val="28"/>
        </w:rPr>
        <w:t>икифарово</w:t>
      </w:r>
      <w:proofErr w:type="spell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вдоль реки 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Яик-Кузя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93F" w:rsidRDefault="008C777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пастбище, расположено к восточной стороне </w:t>
      </w:r>
      <w:proofErr w:type="spellStart"/>
      <w:r w:rsidR="00573FE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73FEA">
        <w:rPr>
          <w:rFonts w:ascii="Times New Roman" w:hAnsi="Times New Roman" w:cs="Times New Roman"/>
          <w:color w:val="000000"/>
          <w:sz w:val="28"/>
          <w:szCs w:val="28"/>
        </w:rPr>
        <w:t>икифарово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сенокосных угодий;</w:t>
      </w:r>
    </w:p>
    <w:p w:rsidR="00573FEA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7777">
        <w:rPr>
          <w:rFonts w:ascii="Times New Roman" w:hAnsi="Times New Roman" w:cs="Times New Roman"/>
          <w:color w:val="000000"/>
          <w:sz w:val="28"/>
          <w:szCs w:val="28"/>
        </w:rPr>
        <w:t xml:space="preserve">)пастбище, расположено к востоку от 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573FEA">
        <w:rPr>
          <w:rFonts w:ascii="Times New Roman" w:hAnsi="Times New Roman" w:cs="Times New Roman"/>
          <w:color w:val="000000"/>
          <w:sz w:val="28"/>
          <w:szCs w:val="28"/>
        </w:rPr>
        <w:t>Никифарово</w:t>
      </w:r>
      <w:proofErr w:type="spell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 xml:space="preserve">до границы </w:t>
      </w:r>
      <w:proofErr w:type="spellStart"/>
      <w:r w:rsidR="0021718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217180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217180">
        <w:rPr>
          <w:rFonts w:ascii="Times New Roman" w:hAnsi="Times New Roman" w:cs="Times New Roman"/>
          <w:color w:val="000000"/>
          <w:sz w:val="28"/>
          <w:szCs w:val="28"/>
        </w:rPr>
        <w:t>йдагулово</w:t>
      </w:r>
      <w:proofErr w:type="spellEnd"/>
      <w:r w:rsidR="002171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FEA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3FEA" w:rsidRPr="0057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пастбище, расположено к </w:t>
      </w:r>
      <w:proofErr w:type="spellStart"/>
      <w:proofErr w:type="gramStart"/>
      <w:r w:rsidR="00573FEA">
        <w:rPr>
          <w:rFonts w:ascii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- востоку</w:t>
      </w:r>
      <w:proofErr w:type="gram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от д. </w:t>
      </w:r>
      <w:proofErr w:type="spellStart"/>
      <w:r w:rsidR="00573FEA">
        <w:rPr>
          <w:rFonts w:ascii="Times New Roman" w:hAnsi="Times New Roman" w:cs="Times New Roman"/>
          <w:color w:val="000000"/>
          <w:sz w:val="28"/>
          <w:szCs w:val="28"/>
        </w:rPr>
        <w:t>Айдагулово</w:t>
      </w:r>
      <w:proofErr w:type="spell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до границы с. Ким</w:t>
      </w:r>
    </w:p>
    <w:p w:rsidR="00A94D80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) пастбище, расположено к </w:t>
      </w:r>
      <w:proofErr w:type="spellStart"/>
      <w:proofErr w:type="gramStart"/>
      <w:r w:rsidR="00A94D80">
        <w:rPr>
          <w:rFonts w:ascii="Times New Roman" w:hAnsi="Times New Roman" w:cs="Times New Roman"/>
          <w:color w:val="000000"/>
          <w:sz w:val="28"/>
          <w:szCs w:val="28"/>
        </w:rPr>
        <w:t>юго</w:t>
      </w:r>
      <w:proofErr w:type="spell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– западу</w:t>
      </w:r>
      <w:proofErr w:type="gram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от д. </w:t>
      </w:r>
      <w:proofErr w:type="spell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  <w:r w:rsidR="0057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D80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4D80" w:rsidRPr="00A9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пастбище, расположено к </w:t>
      </w:r>
      <w:proofErr w:type="spellStart"/>
      <w:proofErr w:type="gramStart"/>
      <w:r w:rsidR="00A94D80">
        <w:rPr>
          <w:rFonts w:ascii="Times New Roman" w:hAnsi="Times New Roman" w:cs="Times New Roman"/>
          <w:color w:val="000000"/>
          <w:sz w:val="28"/>
          <w:szCs w:val="28"/>
        </w:rPr>
        <w:t>юго</w:t>
      </w:r>
      <w:proofErr w:type="spell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– западу</w:t>
      </w:r>
      <w:proofErr w:type="gram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от д. </w:t>
      </w:r>
      <w:proofErr w:type="spell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Алдарово</w:t>
      </w:r>
      <w:proofErr w:type="spellEnd"/>
    </w:p>
    <w:p w:rsidR="00A94D80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) пастбище, расположено к восточной стороне от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Новы</w:t>
      </w:r>
      <w:proofErr w:type="gram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Балгазы</w:t>
      </w:r>
      <w:proofErr w:type="spellEnd"/>
    </w:p>
    <w:p w:rsidR="008C7777" w:rsidRDefault="008C777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2.6.Прочие сельскохозяйственные животные осуществляются по следующим маршрутам: </w:t>
      </w:r>
    </w:p>
    <w:p w:rsidR="008C7777" w:rsidRDefault="008C777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1)на пастбище №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A94D80">
        <w:rPr>
          <w:rFonts w:ascii="Times New Roman" w:hAnsi="Times New Roman" w:cs="Times New Roman"/>
          <w:color w:val="000000"/>
          <w:sz w:val="28"/>
          <w:szCs w:val="28"/>
        </w:rPr>
        <w:t>икифарово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ул. </w:t>
      </w:r>
      <w:proofErr w:type="spell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Демская</w:t>
      </w:r>
      <w:proofErr w:type="spellEnd"/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, ул. Молодежная от дома № 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 дома № 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51, ул. Спортивная от дома №1, до дома № 3,от дома №32, до дома № 36 , ул. Молодежная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7777" w:rsidRDefault="008C777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2)на пастбище  №2 с.</w:t>
      </w:r>
      <w:r w:rsidR="00A94D80" w:rsidRPr="00A9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D80">
        <w:rPr>
          <w:rFonts w:ascii="Times New Roman" w:hAnsi="Times New Roman" w:cs="Times New Roman"/>
          <w:color w:val="000000"/>
          <w:sz w:val="28"/>
          <w:szCs w:val="28"/>
        </w:rPr>
        <w:t>Никифарово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="00A94D80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9C1D97">
        <w:rPr>
          <w:rFonts w:ascii="Times New Roman" w:hAnsi="Times New Roman" w:cs="Times New Roman"/>
          <w:color w:val="000000"/>
          <w:sz w:val="28"/>
          <w:szCs w:val="28"/>
        </w:rPr>
        <w:t xml:space="preserve"> от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дома №</w:t>
      </w:r>
      <w:r w:rsidR="00A94D80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, ул. Речная, ул. Молодежная от дома № 1 до дома №28, от дома №52 до дома №69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7777" w:rsidRDefault="008C777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3)на пастбище  </w:t>
      </w:r>
      <w:r w:rsidR="009C1D97"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1D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7180">
        <w:rPr>
          <w:rFonts w:ascii="Times New Roman" w:hAnsi="Times New Roman" w:cs="Times New Roman"/>
          <w:color w:val="000000"/>
          <w:sz w:val="28"/>
          <w:szCs w:val="28"/>
        </w:rPr>
        <w:t>Никифарово</w:t>
      </w:r>
      <w:proofErr w:type="spellEnd"/>
      <w:r w:rsidR="00217180">
        <w:rPr>
          <w:rFonts w:ascii="Times New Roman" w:hAnsi="Times New Roman" w:cs="Times New Roman"/>
          <w:color w:val="000000"/>
          <w:sz w:val="28"/>
          <w:szCs w:val="28"/>
        </w:rPr>
        <w:t>, ул. Дружбы от дома №1</w:t>
      </w:r>
      <w:r w:rsidR="009C1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до дома №166</w:t>
      </w:r>
      <w:r w:rsidR="009C1D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1D97" w:rsidRDefault="009C1D9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4)пастбище №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17180">
        <w:rPr>
          <w:rFonts w:ascii="Times New Roman" w:hAnsi="Times New Roman" w:cs="Times New Roman"/>
          <w:color w:val="000000"/>
          <w:sz w:val="28"/>
          <w:szCs w:val="28"/>
        </w:rPr>
        <w:t>Никифарово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="00217180">
        <w:rPr>
          <w:rFonts w:ascii="Times New Roman" w:hAnsi="Times New Roman" w:cs="Times New Roman"/>
          <w:color w:val="000000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7180" w:rsidRDefault="009C1D9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5)пастбище №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18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217180">
        <w:rPr>
          <w:rFonts w:ascii="Times New Roman" w:hAnsi="Times New Roman" w:cs="Times New Roman"/>
          <w:color w:val="000000"/>
          <w:sz w:val="28"/>
          <w:szCs w:val="28"/>
        </w:rPr>
        <w:t>йдагулово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217180">
        <w:rPr>
          <w:rFonts w:ascii="Times New Roman" w:hAnsi="Times New Roman" w:cs="Times New Roman"/>
          <w:color w:val="000000"/>
          <w:sz w:val="28"/>
          <w:szCs w:val="28"/>
        </w:rPr>
        <w:t>Магистральная;</w:t>
      </w:r>
    </w:p>
    <w:p w:rsidR="00217180" w:rsidRDefault="00217180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217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пастбище №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алгазы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Школьная, ул. Речная</w:t>
      </w:r>
      <w:r w:rsidR="004738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8C8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47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пастбище №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лдарово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 Речная, ул. Степная, ул. Правды;</w:t>
      </w:r>
    </w:p>
    <w:p w:rsidR="004738C8" w:rsidRDefault="004738C8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47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пастбище № 8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Новые-Балгазы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B4A" w:rsidRPr="003107C2" w:rsidRDefault="009C1D97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B4A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DE4B4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4B4A"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="00DE4B4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Поиск и выбор пастуха осуществляют владельцы скота.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DE4B4A" w:rsidRPr="003107C2" w:rsidRDefault="00DE4B4A" w:rsidP="00DE4B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DE4B4A" w:rsidRPr="006E704B" w:rsidRDefault="00DE4B4A" w:rsidP="00DE4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3.Мечение сельскохозяйственных животных</w:t>
      </w:r>
    </w:p>
    <w:p w:rsidR="00DE4B4A" w:rsidRPr="003107C2" w:rsidRDefault="00DE4B4A" w:rsidP="00DE4B4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DE4B4A" w:rsidRPr="003107C2" w:rsidRDefault="00DE4B4A" w:rsidP="00DE4B4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3.2. Для мечения сельскохозяйственных животных используется  метод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иркования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B4A" w:rsidRDefault="00DE4B4A" w:rsidP="00DE4B4A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Мечение сельскохозяйственных животных и ведение регистрационной книги с записью владельца животного и присвоенного номера при мечении организует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738C8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совместно с ветеринарной службой (по согласованию).</w:t>
      </w:r>
    </w:p>
    <w:p w:rsidR="00DE4B4A" w:rsidRDefault="00DE4B4A" w:rsidP="00DE4B4A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107C2">
        <w:rPr>
          <w:rFonts w:ascii="Times New Roman" w:hAnsi="Times New Roman" w:cs="Times New Roman"/>
          <w:sz w:val="28"/>
          <w:szCs w:val="28"/>
        </w:rPr>
        <w:t>Мечение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DE4B4A" w:rsidRPr="003107C2" w:rsidRDefault="00DE4B4A" w:rsidP="00DE4B4A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Выпас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прогон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мечения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запрещается.</w:t>
      </w:r>
    </w:p>
    <w:p w:rsidR="00DE4B4A" w:rsidRPr="006E704B" w:rsidRDefault="00DE4B4A" w:rsidP="00DE4B4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DE4B4A" w:rsidRPr="003107C2" w:rsidRDefault="00DE4B4A" w:rsidP="00DE4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p w:rsidR="00814774" w:rsidRPr="00625D31" w:rsidRDefault="00814774" w:rsidP="00625D31">
      <w:pPr>
        <w:jc w:val="both"/>
        <w:rPr>
          <w:sz w:val="28"/>
          <w:szCs w:val="28"/>
        </w:rPr>
      </w:pPr>
    </w:p>
    <w:sectPr w:rsidR="00814774" w:rsidRPr="00625D31" w:rsidSect="0081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970A9"/>
    <w:multiLevelType w:val="hybridMultilevel"/>
    <w:tmpl w:val="0FD4AD80"/>
    <w:lvl w:ilvl="0" w:tplc="419211AA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54" w:hanging="720"/>
      </w:pPr>
    </w:lvl>
    <w:lvl w:ilvl="2">
      <w:start w:val="1"/>
      <w:numFmt w:val="decimal"/>
      <w:isLgl/>
      <w:lvlText w:val="%1.%2.%3."/>
      <w:lvlJc w:val="left"/>
      <w:pPr>
        <w:ind w:left="654" w:hanging="720"/>
      </w:pPr>
    </w:lvl>
    <w:lvl w:ilvl="3">
      <w:start w:val="1"/>
      <w:numFmt w:val="decimal"/>
      <w:isLgl/>
      <w:lvlText w:val="%1.%2.%3.%4."/>
      <w:lvlJc w:val="left"/>
      <w:pPr>
        <w:ind w:left="1014" w:hanging="1080"/>
      </w:pPr>
    </w:lvl>
    <w:lvl w:ilvl="4">
      <w:start w:val="1"/>
      <w:numFmt w:val="decimal"/>
      <w:isLgl/>
      <w:lvlText w:val="%1.%2.%3.%4.%5."/>
      <w:lvlJc w:val="left"/>
      <w:pPr>
        <w:ind w:left="1014" w:hanging="1080"/>
      </w:pPr>
    </w:lvl>
    <w:lvl w:ilvl="5">
      <w:start w:val="1"/>
      <w:numFmt w:val="decimal"/>
      <w:isLgl/>
      <w:lvlText w:val="%1.%2.%3.%4.%5.%6."/>
      <w:lvlJc w:val="left"/>
      <w:pPr>
        <w:ind w:left="1374" w:hanging="1440"/>
      </w:pPr>
    </w:lvl>
    <w:lvl w:ilvl="6">
      <w:start w:val="1"/>
      <w:numFmt w:val="decimal"/>
      <w:isLgl/>
      <w:lvlText w:val="%1.%2.%3.%4.%5.%6.%7."/>
      <w:lvlJc w:val="left"/>
      <w:pPr>
        <w:ind w:left="1734" w:hanging="1800"/>
      </w:p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</w:lvl>
  </w:abstractNum>
  <w:abstractNum w:abstractNumId="3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CB"/>
    <w:rsid w:val="000610C5"/>
    <w:rsid w:val="000619D1"/>
    <w:rsid w:val="00063D49"/>
    <w:rsid w:val="00217180"/>
    <w:rsid w:val="002F53A5"/>
    <w:rsid w:val="003522E2"/>
    <w:rsid w:val="004738C8"/>
    <w:rsid w:val="00573FEA"/>
    <w:rsid w:val="00625D31"/>
    <w:rsid w:val="006F7B81"/>
    <w:rsid w:val="00703025"/>
    <w:rsid w:val="00707ACB"/>
    <w:rsid w:val="00814774"/>
    <w:rsid w:val="008749A7"/>
    <w:rsid w:val="008B07A6"/>
    <w:rsid w:val="008C7777"/>
    <w:rsid w:val="009C1D97"/>
    <w:rsid w:val="00A94D80"/>
    <w:rsid w:val="00C37199"/>
    <w:rsid w:val="00CC15A8"/>
    <w:rsid w:val="00DE4B4A"/>
    <w:rsid w:val="00E11A9A"/>
    <w:rsid w:val="00E56079"/>
    <w:rsid w:val="00EE4C4E"/>
    <w:rsid w:val="00F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B"/>
    <w:rPr>
      <w:rFonts w:ascii="Cambria" w:eastAsia="Calibri" w:hAnsi="Cambria" w:cs="Cambria"/>
    </w:rPr>
  </w:style>
  <w:style w:type="paragraph" w:styleId="6">
    <w:name w:val="heading 6"/>
    <w:basedOn w:val="a"/>
    <w:next w:val="a"/>
    <w:link w:val="60"/>
    <w:qFormat/>
    <w:rsid w:val="00707ACB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7A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7ACB"/>
    <w:pPr>
      <w:spacing w:after="120"/>
    </w:pPr>
    <w:rPr>
      <w:rFonts w:ascii="Calibri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7ACB"/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07ACB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ACB"/>
    <w:rPr>
      <w:rFonts w:ascii="Cambria" w:eastAsia="Calibri" w:hAnsi="Cambria" w:cs="Cambri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07AC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apple-converted-space">
    <w:name w:val="apple-converted-space"/>
    <w:basedOn w:val="a0"/>
    <w:uiPriority w:val="99"/>
    <w:rsid w:val="00707ACB"/>
  </w:style>
  <w:style w:type="character" w:styleId="a6">
    <w:name w:val="Strong"/>
    <w:basedOn w:val="a0"/>
    <w:uiPriority w:val="99"/>
    <w:qFormat/>
    <w:rsid w:val="00707ACB"/>
    <w:rPr>
      <w:b/>
      <w:bCs/>
    </w:rPr>
  </w:style>
  <w:style w:type="character" w:customStyle="1" w:styleId="60">
    <w:name w:val="Заголовок 6 Знак"/>
    <w:basedOn w:val="a0"/>
    <w:link w:val="6"/>
    <w:rsid w:val="00707A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99"/>
    <w:qFormat/>
    <w:rsid w:val="0070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ACB"/>
    <w:rPr>
      <w:rFonts w:ascii="Tahoma" w:eastAsia="Calibri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4738C8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4738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b"/>
    <w:uiPriority w:val="99"/>
    <w:semiHidden/>
    <w:rsid w:val="004738C8"/>
    <w:rPr>
      <w:rFonts w:ascii="Cambria" w:eastAsia="Calibri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13</cp:revision>
  <cp:lastPrinted>2018-03-16T07:12:00Z</cp:lastPrinted>
  <dcterms:created xsi:type="dcterms:W3CDTF">2018-02-20T05:16:00Z</dcterms:created>
  <dcterms:modified xsi:type="dcterms:W3CDTF">2018-03-29T11:48:00Z</dcterms:modified>
</cp:coreProperties>
</file>