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559"/>
        <w:gridCol w:w="4395"/>
      </w:tblGrid>
      <w:tr w:rsidR="00E4473B" w:rsidRPr="000A4B04" w:rsidTr="001719FA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E4473B" w:rsidRPr="00401F62" w:rsidRDefault="00E4473B" w:rsidP="001719FA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bookmarkStart w:id="0" w:name="_GoBack"/>
            <w:bookmarkEnd w:id="0"/>
            <w:r w:rsidRPr="00401F62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РЕСПУБЛИКАҺЫ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РАЙОНЫНЫҢ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E4473B" w:rsidRDefault="00E4473B" w:rsidP="001719FA">
            <w:pPr>
              <w:pStyle w:val="aa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4473B" w:rsidRDefault="00E4473B" w:rsidP="001719FA">
            <w:pPr>
              <w:pStyle w:val="aa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E4473B" w:rsidRPr="00282D98" w:rsidRDefault="00E4473B" w:rsidP="001719FA">
            <w:pPr>
              <w:pStyle w:val="aa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E4473B" w:rsidRPr="00AA5FFF" w:rsidRDefault="00E4473B" w:rsidP="001719FA">
            <w:pPr>
              <w:pStyle w:val="aa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E4473B" w:rsidRPr="00401F62" w:rsidRDefault="00E4473B" w:rsidP="001719FA">
            <w:pPr>
              <w:pStyle w:val="aa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E4473B" w:rsidRPr="00401F62" w:rsidRDefault="00FD48BF" w:rsidP="001719FA">
            <w:pPr>
              <w:pStyle w:val="a8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73B" w:rsidRPr="00401F62" w:rsidRDefault="00E4473B" w:rsidP="001719FA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E4473B" w:rsidRPr="00401F62" w:rsidRDefault="00E4473B" w:rsidP="001719FA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E4473B" w:rsidRPr="00401F62" w:rsidRDefault="00E4473B" w:rsidP="001719FA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E4473B" w:rsidRDefault="00E4473B" w:rsidP="001719FA">
            <w:pPr>
              <w:pStyle w:val="aa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E4473B" w:rsidRPr="00282D98" w:rsidRDefault="00E4473B" w:rsidP="001719FA">
            <w:pPr>
              <w:pStyle w:val="aa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b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E4473B" w:rsidRPr="00401F62" w:rsidRDefault="00E4473B" w:rsidP="001719FA">
            <w:pPr>
              <w:pStyle w:val="aa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4473B" w:rsidRDefault="00E4473B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4473B" w:rsidRPr="005A22F1" w:rsidRDefault="00E4473B" w:rsidP="00E4473B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 w:rsidRPr="005A22F1">
        <w:rPr>
          <w:rFonts w:ascii="a_Timer(15%) Bashkir" w:hAnsi="a_Timer(15%) Bashkir" w:cs="Cambria"/>
          <w:b/>
          <w:sz w:val="20"/>
          <w:lang w:val="ba-RU"/>
        </w:rPr>
        <w:t>ҠАРАР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 w:rsidRPr="005A22F1">
        <w:rPr>
          <w:rFonts w:ascii="a_Timer(15%) Bashkir" w:hAnsi="a_Timer(15%) Bashkir" w:cs="Cambria"/>
          <w:b/>
          <w:sz w:val="20"/>
          <w:lang w:val="ba-RU"/>
        </w:rPr>
        <w:t>РЕШЕНИЕ</w:t>
      </w:r>
    </w:p>
    <w:p w:rsidR="00E4473B" w:rsidRPr="008E7F01" w:rsidRDefault="00E4473B" w:rsidP="00E4473B">
      <w:pPr>
        <w:pStyle w:val="a8"/>
        <w:jc w:val="center"/>
        <w:rPr>
          <w:rFonts w:ascii="Arial" w:hAnsi="Arial" w:cs="Arial"/>
          <w:spacing w:val="50"/>
          <w:sz w:val="18"/>
        </w:rPr>
      </w:pP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C70648">
        <w:rPr>
          <w:sz w:val="28"/>
          <w:szCs w:val="28"/>
        </w:rPr>
        <w:t>Никифаровский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C70648">
        <w:rPr>
          <w:sz w:val="28"/>
          <w:szCs w:val="28"/>
        </w:rPr>
        <w:t>Никифаровский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C70648">
        <w:rPr>
          <w:sz w:val="28"/>
          <w:szCs w:val="28"/>
        </w:rPr>
        <w:t>Никифаровский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7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8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1A04D2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C70648">
        <w:rPr>
          <w:rFonts w:ascii="Times New Roman" w:hAnsi="Times New Roman" w:cs="Times New Roman"/>
          <w:sz w:val="28"/>
          <w:szCs w:val="28"/>
        </w:rPr>
        <w:t>Никифаровский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9E297A" w:rsidRPr="001A04D2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1A04D2">
        <w:rPr>
          <w:rFonts w:ascii="Times New Roman" w:hAnsi="Times New Roman" w:cs="Times New Roman"/>
          <w:sz w:val="28"/>
          <w:szCs w:val="28"/>
        </w:rPr>
        <w:t xml:space="preserve">от </w:t>
      </w:r>
      <w:r w:rsidR="00C70648" w:rsidRPr="001A04D2">
        <w:rPr>
          <w:rFonts w:ascii="Times New Roman" w:hAnsi="Times New Roman" w:cs="Times New Roman"/>
          <w:sz w:val="28"/>
          <w:szCs w:val="28"/>
        </w:rPr>
        <w:t>20</w:t>
      </w:r>
      <w:r w:rsidR="002B11A1" w:rsidRPr="001A04D2">
        <w:rPr>
          <w:rFonts w:ascii="Times New Roman" w:hAnsi="Times New Roman" w:cs="Times New Roman"/>
          <w:sz w:val="28"/>
          <w:szCs w:val="28"/>
        </w:rPr>
        <w:t xml:space="preserve"> </w:t>
      </w:r>
      <w:r w:rsidR="00367101" w:rsidRPr="001A04D2">
        <w:rPr>
          <w:rFonts w:ascii="Times New Roman" w:hAnsi="Times New Roman" w:cs="Times New Roman"/>
          <w:sz w:val="28"/>
          <w:szCs w:val="28"/>
        </w:rPr>
        <w:t>октября 2017</w:t>
      </w:r>
      <w:r w:rsidR="002B11A1" w:rsidRPr="001A04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0648" w:rsidRPr="001A04D2">
        <w:rPr>
          <w:rFonts w:ascii="Times New Roman" w:hAnsi="Times New Roman" w:cs="Times New Roman"/>
          <w:sz w:val="28"/>
          <w:szCs w:val="28"/>
        </w:rPr>
        <w:t>106</w:t>
      </w:r>
      <w:r w:rsidR="002B11A1" w:rsidRPr="001A04D2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D2"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1A04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1A04D2">
        <w:rPr>
          <w:rFonts w:ascii="Times New Roman" w:hAnsi="Times New Roman" w:cs="Times New Roman"/>
          <w:sz w:val="28"/>
          <w:szCs w:val="28"/>
        </w:rPr>
        <w:t>Р</w:t>
      </w:r>
      <w:r w:rsidR="004137BD" w:rsidRPr="001A04D2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E4473B" w:rsidRPr="001A04D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137BD" w:rsidRPr="001A04D2">
        <w:rPr>
          <w:rFonts w:ascii="Times New Roman" w:hAnsi="Times New Roman" w:cs="Times New Roman"/>
          <w:sz w:val="28"/>
          <w:szCs w:val="28"/>
        </w:rPr>
        <w:t>в здании</w:t>
      </w:r>
      <w:r w:rsidR="00135A36" w:rsidRPr="001A04D2">
        <w:rPr>
          <w:rFonts w:ascii="Times New Roman" w:hAnsi="Times New Roman" w:cs="Times New Roman"/>
          <w:sz w:val="28"/>
          <w:szCs w:val="28"/>
        </w:rPr>
        <w:t xml:space="preserve"> </w:t>
      </w:r>
      <w:r w:rsidR="00DA5B56" w:rsidRPr="001A04D2">
        <w:rPr>
          <w:rFonts w:ascii="Times New Roman" w:hAnsi="Times New Roman" w:cs="Times New Roman"/>
          <w:sz w:val="28"/>
          <w:szCs w:val="28"/>
        </w:rPr>
        <w:t>а</w:t>
      </w:r>
      <w:r w:rsidR="004137BD" w:rsidRPr="001A04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A5B56" w:rsidRPr="001A04D2">
        <w:rPr>
          <w:rFonts w:ascii="Times New Roman" w:hAnsi="Times New Roman" w:cs="Times New Roman"/>
          <w:sz w:val="28"/>
          <w:szCs w:val="28"/>
        </w:rPr>
        <w:t xml:space="preserve">сельского поселения Никифаровский сельсовет </w:t>
      </w:r>
      <w:r w:rsidR="004137BD" w:rsidRPr="001A04D2">
        <w:rPr>
          <w:rFonts w:ascii="Times New Roman" w:hAnsi="Times New Roman" w:cs="Times New Roman"/>
          <w:sz w:val="28"/>
          <w:szCs w:val="28"/>
        </w:rPr>
        <w:t xml:space="preserve">и </w:t>
      </w:r>
      <w:r w:rsidR="00E4473B" w:rsidRPr="001A04D2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DA5B56" w:rsidRPr="001A04D2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1A04D2">
        <w:rPr>
          <w:rFonts w:ascii="Times New Roman" w:hAnsi="Times New Roman" w:cs="Times New Roman"/>
          <w:sz w:val="28"/>
          <w:szCs w:val="28"/>
        </w:rPr>
        <w:t xml:space="preserve"> </w:t>
      </w:r>
      <w:r w:rsidR="00DA5B56" w:rsidRPr="001A04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5B56">
        <w:rPr>
          <w:rFonts w:ascii="Times New Roman" w:hAnsi="Times New Roman" w:cs="Times New Roman"/>
          <w:sz w:val="28"/>
          <w:szCs w:val="28"/>
        </w:rPr>
        <w:t xml:space="preserve"> </w:t>
      </w:r>
      <w:r w:rsidR="00135A36" w:rsidRPr="002F0E9A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367101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367101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C70648">
        <w:rPr>
          <w:sz w:val="28"/>
          <w:szCs w:val="28"/>
        </w:rPr>
        <w:t>И.М. Бикмурзин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с. </w:t>
      </w:r>
      <w:r w:rsidR="00C70648">
        <w:rPr>
          <w:sz w:val="28"/>
          <w:szCs w:val="28"/>
        </w:rPr>
        <w:t>Никифарово</w:t>
      </w:r>
    </w:p>
    <w:p w:rsidR="004137BD" w:rsidRPr="002F0E9A" w:rsidRDefault="00367101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B56">
        <w:rPr>
          <w:sz w:val="28"/>
          <w:szCs w:val="28"/>
        </w:rPr>
        <w:t>29</w:t>
      </w:r>
      <w:r>
        <w:rPr>
          <w:sz w:val="28"/>
          <w:szCs w:val="28"/>
        </w:rPr>
        <w:t xml:space="preserve"> но</w:t>
      </w:r>
      <w:r w:rsidR="00802E24" w:rsidRPr="002F0E9A">
        <w:rPr>
          <w:sz w:val="28"/>
          <w:szCs w:val="28"/>
        </w:rPr>
        <w:t>яб</w:t>
      </w:r>
      <w:r w:rsidR="004137BD" w:rsidRPr="002F0E9A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="004137BD" w:rsidRPr="002F0E9A">
        <w:rPr>
          <w:sz w:val="28"/>
          <w:szCs w:val="28"/>
        </w:rPr>
        <w:t xml:space="preserve"> года</w:t>
      </w:r>
    </w:p>
    <w:p w:rsidR="00930459" w:rsidRPr="002F0E9A" w:rsidRDefault="004137BD" w:rsidP="0099742B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№ </w:t>
      </w:r>
      <w:r w:rsidR="00DA5B56">
        <w:rPr>
          <w:sz w:val="28"/>
          <w:szCs w:val="28"/>
        </w:rPr>
        <w:t>14</w:t>
      </w:r>
      <w:r w:rsidR="00E4473B">
        <w:rPr>
          <w:sz w:val="28"/>
          <w:szCs w:val="28"/>
        </w:rPr>
        <w:t>7</w:t>
      </w: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53CE3"/>
    <w:rsid w:val="00073046"/>
    <w:rsid w:val="00073E26"/>
    <w:rsid w:val="00086D64"/>
    <w:rsid w:val="000972EA"/>
    <w:rsid w:val="000A2B4A"/>
    <w:rsid w:val="000A4B04"/>
    <w:rsid w:val="000C54D4"/>
    <w:rsid w:val="000D2C16"/>
    <w:rsid w:val="0010225E"/>
    <w:rsid w:val="00113F51"/>
    <w:rsid w:val="00115051"/>
    <w:rsid w:val="00135A36"/>
    <w:rsid w:val="00136ED7"/>
    <w:rsid w:val="0014583E"/>
    <w:rsid w:val="001719FA"/>
    <w:rsid w:val="0018665F"/>
    <w:rsid w:val="0019094B"/>
    <w:rsid w:val="001A04D2"/>
    <w:rsid w:val="00200008"/>
    <w:rsid w:val="00215833"/>
    <w:rsid w:val="0024698D"/>
    <w:rsid w:val="002668A2"/>
    <w:rsid w:val="00282D98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F39E3"/>
    <w:rsid w:val="00401099"/>
    <w:rsid w:val="00401F62"/>
    <w:rsid w:val="004137BD"/>
    <w:rsid w:val="00442029"/>
    <w:rsid w:val="00444A3C"/>
    <w:rsid w:val="00451A82"/>
    <w:rsid w:val="00486E64"/>
    <w:rsid w:val="004D43B7"/>
    <w:rsid w:val="004E77FD"/>
    <w:rsid w:val="004F66C7"/>
    <w:rsid w:val="00510320"/>
    <w:rsid w:val="00523910"/>
    <w:rsid w:val="00551B53"/>
    <w:rsid w:val="005A0B16"/>
    <w:rsid w:val="005A1A91"/>
    <w:rsid w:val="005A22F1"/>
    <w:rsid w:val="005B7729"/>
    <w:rsid w:val="005E077D"/>
    <w:rsid w:val="005F274C"/>
    <w:rsid w:val="006043F8"/>
    <w:rsid w:val="006262D2"/>
    <w:rsid w:val="00637A81"/>
    <w:rsid w:val="00644207"/>
    <w:rsid w:val="007048CA"/>
    <w:rsid w:val="00707B55"/>
    <w:rsid w:val="007342C0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E7F01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4082E"/>
    <w:rsid w:val="00A71DA0"/>
    <w:rsid w:val="00A82192"/>
    <w:rsid w:val="00A83505"/>
    <w:rsid w:val="00A90130"/>
    <w:rsid w:val="00A90DFA"/>
    <w:rsid w:val="00AA5FFF"/>
    <w:rsid w:val="00AC7B36"/>
    <w:rsid w:val="00AD62AA"/>
    <w:rsid w:val="00AE2EAC"/>
    <w:rsid w:val="00AF2CF6"/>
    <w:rsid w:val="00B02744"/>
    <w:rsid w:val="00B02D64"/>
    <w:rsid w:val="00B4644F"/>
    <w:rsid w:val="00B5214D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0648"/>
    <w:rsid w:val="00C767FC"/>
    <w:rsid w:val="00CA19F0"/>
    <w:rsid w:val="00D00499"/>
    <w:rsid w:val="00D214BE"/>
    <w:rsid w:val="00D61695"/>
    <w:rsid w:val="00D63E72"/>
    <w:rsid w:val="00D7640C"/>
    <w:rsid w:val="00D80265"/>
    <w:rsid w:val="00D8480E"/>
    <w:rsid w:val="00D933D8"/>
    <w:rsid w:val="00D97363"/>
    <w:rsid w:val="00DA5B56"/>
    <w:rsid w:val="00DB7596"/>
    <w:rsid w:val="00DC7908"/>
    <w:rsid w:val="00DD0F36"/>
    <w:rsid w:val="00DD500F"/>
    <w:rsid w:val="00DF34DA"/>
    <w:rsid w:val="00E00C69"/>
    <w:rsid w:val="00E11F5C"/>
    <w:rsid w:val="00E14EFC"/>
    <w:rsid w:val="00E35BED"/>
    <w:rsid w:val="00E4473B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5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5B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4473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73B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E4473B"/>
    <w:pPr>
      <w:spacing w:after="0" w:line="240" w:lineRule="auto"/>
    </w:pPr>
    <w:rPr>
      <w:sz w:val="24"/>
      <w:szCs w:val="24"/>
    </w:rPr>
  </w:style>
  <w:style w:type="character" w:styleId="ab">
    <w:name w:val="Strong"/>
    <w:basedOn w:val="a0"/>
    <w:uiPriority w:val="99"/>
    <w:qFormat/>
    <w:rsid w:val="00E447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5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5B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4473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73B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E4473B"/>
    <w:pPr>
      <w:spacing w:after="0" w:line="240" w:lineRule="auto"/>
    </w:pPr>
    <w:rPr>
      <w:sz w:val="24"/>
      <w:szCs w:val="24"/>
    </w:rPr>
  </w:style>
  <w:style w:type="character" w:styleId="ab">
    <w:name w:val="Strong"/>
    <w:basedOn w:val="a0"/>
    <w:uiPriority w:val="99"/>
    <w:qFormat/>
    <w:rsid w:val="00E4473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2018-11-30T05:35:00Z</cp:lastPrinted>
  <dcterms:created xsi:type="dcterms:W3CDTF">2018-11-30T08:03:00Z</dcterms:created>
  <dcterms:modified xsi:type="dcterms:W3CDTF">2018-11-30T08:03:00Z</dcterms:modified>
</cp:coreProperties>
</file>